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page" w:tblpX="1360" w:tblpY="860"/>
        <w:tblOverlap w:val="never"/>
        <w:tblW w:w="9580" w:type="dxa"/>
        <w:tblCellMar>
          <w:left w:w="100" w:type="dxa"/>
          <w:right w:w="100" w:type="dxa"/>
        </w:tblCellMar>
        <w:tblLook w:val="04A0" w:firstRow="1" w:lastRow="0" w:firstColumn="1" w:lastColumn="0" w:noHBand="0" w:noVBand="1"/>
      </w:tblPr>
      <w:tblGrid>
        <w:gridCol w:w="4120"/>
        <w:gridCol w:w="5460"/>
      </w:tblGrid>
      <w:tr w:rsidR="00D73395" w:rsidRPr="007104B1" w14:paraId="62999BD6" w14:textId="77777777" w:rsidTr="00D73395">
        <w:tc>
          <w:tcPr>
            <w:tcW w:w="4120" w:type="dxa"/>
            <w:tcMar>
              <w:top w:w="0" w:type="dxa"/>
              <w:left w:w="0" w:type="dxa"/>
              <w:bottom w:w="0" w:type="dxa"/>
              <w:right w:w="0" w:type="dxa"/>
            </w:tcMar>
          </w:tcPr>
          <w:p w14:paraId="59BDE973" w14:textId="69E44CBD" w:rsidR="00D73395" w:rsidRPr="007104B1" w:rsidRDefault="0088052F">
            <w:pPr>
              <w:pStyle w:val="11"/>
              <w:spacing w:before="0" w:beforeAutospacing="0" w:after="0" w:afterAutospacing="0" w:line="268" w:lineRule="auto"/>
              <w:rPr>
                <w:rFonts w:ascii="SL_Times New Roman" w:eastAsia="Calibri" w:hAnsi="SL_Times New Roman" w:cs="SL_Times New Roman"/>
                <w:sz w:val="22"/>
                <w:szCs w:val="22"/>
                <w:lang w:val="ru-RU" w:eastAsia="en-US" w:bidi="ar"/>
              </w:rPr>
            </w:pPr>
            <w:r>
              <w:rPr>
                <w:rFonts w:ascii="Times New Roman"/>
                <w:noProof/>
                <w:sz w:val="17"/>
              </w:rPr>
              <w:drawing>
                <wp:anchor distT="0" distB="0" distL="0" distR="0" simplePos="0" relativeHeight="251661824" behindDoc="0" locked="0" layoutInCell="1" allowOverlap="1" wp14:anchorId="32B29800" wp14:editId="6C245D7F">
                  <wp:simplePos x="0" y="0"/>
                  <wp:positionH relativeFrom="page">
                    <wp:posOffset>-583565</wp:posOffset>
                  </wp:positionH>
                  <wp:positionV relativeFrom="page">
                    <wp:posOffset>-164465</wp:posOffset>
                  </wp:positionV>
                  <wp:extent cx="7378700" cy="11960353"/>
                  <wp:effectExtent l="0" t="0" r="0" b="3175"/>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378700" cy="11960353"/>
                          </a:xfrm>
                          <a:prstGeom prst="rect">
                            <a:avLst/>
                          </a:prstGeom>
                        </pic:spPr>
                      </pic:pic>
                    </a:graphicData>
                  </a:graphic>
                  <wp14:sizeRelH relativeFrom="margin">
                    <wp14:pctWidth>0</wp14:pctWidth>
                  </wp14:sizeRelH>
                  <wp14:sizeRelV relativeFrom="margin">
                    <wp14:pctHeight>0</wp14:pctHeight>
                  </wp14:sizeRelV>
                </wp:anchor>
              </w:drawing>
            </w:r>
            <w:r w:rsidR="00D73395" w:rsidRPr="007104B1">
              <w:rPr>
                <w:rFonts w:ascii="SL_Times New Roman" w:eastAsia="Calibri" w:hAnsi="SL_Times New Roman" w:cs="SL_Times New Roman"/>
                <w:sz w:val="22"/>
                <w:szCs w:val="22"/>
                <w:lang w:val="ru-RU" w:eastAsia="en-US" w:bidi="ar"/>
              </w:rPr>
              <w:t>«Утверждаю»</w:t>
            </w:r>
          </w:p>
          <w:p w14:paraId="65B1C93A" w14:textId="77777777" w:rsidR="00D73395" w:rsidRPr="007104B1" w:rsidRDefault="00D73395">
            <w:pPr>
              <w:pStyle w:val="11"/>
              <w:spacing w:before="0" w:beforeAutospacing="0" w:after="0" w:afterAutospacing="0" w:line="268" w:lineRule="auto"/>
              <w:jc w:val="both"/>
              <w:rPr>
                <w:rFonts w:ascii="SL_Times New Roman" w:eastAsia="Calibri" w:hAnsi="SL_Times New Roman" w:cs="SL_Times New Roman"/>
                <w:sz w:val="22"/>
                <w:szCs w:val="22"/>
                <w:lang w:val="ru-RU" w:eastAsia="en-US" w:bidi="ar"/>
              </w:rPr>
            </w:pPr>
            <w:r w:rsidRPr="007104B1">
              <w:rPr>
                <w:rFonts w:ascii="SL_Times New Roman" w:eastAsia="Calibri" w:hAnsi="SL_Times New Roman" w:cs="SL_Times New Roman"/>
                <w:sz w:val="22"/>
                <w:szCs w:val="22"/>
                <w:lang w:val="ru-RU" w:eastAsia="en-US" w:bidi="ar"/>
              </w:rPr>
              <w:t xml:space="preserve">________________ </w:t>
            </w:r>
            <w:proofErr w:type="spellStart"/>
            <w:r w:rsidRPr="007104B1">
              <w:rPr>
                <w:rFonts w:ascii="SL_Times New Roman" w:eastAsia="Calibri" w:hAnsi="SL_Times New Roman" w:cs="SL_Times New Roman"/>
                <w:sz w:val="22"/>
                <w:szCs w:val="22"/>
                <w:lang w:val="ru-RU" w:eastAsia="en-US" w:bidi="ar"/>
              </w:rPr>
              <w:t>И.И.Вафин</w:t>
            </w:r>
            <w:proofErr w:type="spellEnd"/>
          </w:p>
          <w:p w14:paraId="708197D9" w14:textId="77777777" w:rsidR="00D73395" w:rsidRPr="007104B1" w:rsidRDefault="00D73395">
            <w:pPr>
              <w:pStyle w:val="11"/>
              <w:spacing w:before="0" w:beforeAutospacing="0" w:after="0" w:afterAutospacing="0" w:line="268" w:lineRule="auto"/>
              <w:jc w:val="both"/>
              <w:rPr>
                <w:rFonts w:ascii="SL_Times New Roman" w:eastAsia="Calibri" w:hAnsi="SL_Times New Roman" w:cs="SL_Times New Roman"/>
                <w:sz w:val="22"/>
                <w:szCs w:val="22"/>
                <w:lang w:val="ru-RU" w:eastAsia="en-US" w:bidi="ar"/>
              </w:rPr>
            </w:pPr>
            <w:r w:rsidRPr="007104B1">
              <w:rPr>
                <w:rFonts w:ascii="SL_Times New Roman" w:eastAsia="Calibri" w:hAnsi="SL_Times New Roman" w:cs="SL_Times New Roman"/>
                <w:sz w:val="22"/>
                <w:szCs w:val="22"/>
                <w:lang w:val="ru-RU" w:eastAsia="en-US" w:bidi="ar"/>
              </w:rPr>
              <w:t xml:space="preserve">Введено в действие приказом по </w:t>
            </w:r>
          </w:p>
          <w:p w14:paraId="36AB619C" w14:textId="691AEA98" w:rsidR="00D73395" w:rsidRPr="007104B1" w:rsidRDefault="00D73395">
            <w:pPr>
              <w:pStyle w:val="11"/>
              <w:spacing w:before="0" w:beforeAutospacing="0" w:after="0" w:afterAutospacing="0" w:line="268" w:lineRule="auto"/>
              <w:jc w:val="both"/>
              <w:rPr>
                <w:rFonts w:asciiTheme="minorHAnsi" w:eastAsia="Calibri" w:hAnsiTheme="minorHAnsi" w:cs="SL_Times New Roman"/>
                <w:sz w:val="22"/>
                <w:szCs w:val="22"/>
                <w:lang w:val="ru-RU" w:eastAsia="en-US" w:bidi="ar"/>
              </w:rPr>
            </w:pPr>
            <w:r w:rsidRPr="007104B1">
              <w:rPr>
                <w:rFonts w:ascii="SL_Times New Roman" w:eastAsia="Calibri" w:hAnsi="SL_Times New Roman" w:cs="SL_Times New Roman"/>
                <w:sz w:val="22"/>
                <w:szCs w:val="22"/>
                <w:lang w:val="ru-RU" w:eastAsia="en-US" w:bidi="ar"/>
              </w:rPr>
              <w:t xml:space="preserve">школе №    от   .01.2026 </w:t>
            </w:r>
            <w:r w:rsidR="007104B1">
              <w:rPr>
                <w:rFonts w:asciiTheme="minorHAnsi" w:eastAsia="Calibri" w:hAnsiTheme="minorHAnsi" w:cs="SL_Times New Roman"/>
                <w:sz w:val="22"/>
                <w:szCs w:val="22"/>
                <w:lang w:val="ru-RU" w:eastAsia="en-US" w:bidi="ar"/>
              </w:rPr>
              <w:t xml:space="preserve">г. </w:t>
            </w:r>
          </w:p>
          <w:p w14:paraId="67CC6839" w14:textId="77777777" w:rsidR="00D73395" w:rsidRPr="007104B1" w:rsidRDefault="00D73395">
            <w:pPr>
              <w:pStyle w:val="11"/>
              <w:spacing w:before="0" w:beforeAutospacing="0" w:after="0" w:afterAutospacing="0" w:line="268" w:lineRule="auto"/>
              <w:ind w:right="-260"/>
              <w:jc w:val="both"/>
              <w:rPr>
                <w:rFonts w:ascii="SL_Times New Roman" w:eastAsia="Calibri" w:hAnsi="SL_Times New Roman" w:cs="SL_Times New Roman"/>
                <w:sz w:val="22"/>
                <w:szCs w:val="22"/>
                <w:lang w:val="ru-RU" w:eastAsia="en-US" w:bidi="ar"/>
              </w:rPr>
            </w:pPr>
            <w:r w:rsidRPr="007104B1">
              <w:rPr>
                <w:rFonts w:ascii="SL_Times New Roman" w:eastAsia="Calibri" w:hAnsi="SL_Times New Roman" w:cs="SL_Times New Roman"/>
                <w:sz w:val="22"/>
                <w:szCs w:val="22"/>
                <w:lang w:val="ru-RU" w:eastAsia="en-US" w:bidi="ar"/>
              </w:rPr>
              <w:t xml:space="preserve">Директор МБОУ «Черемшанская ООШ» </w:t>
            </w:r>
          </w:p>
          <w:p w14:paraId="27C748A5" w14:textId="2BBC17A8" w:rsidR="00D73395" w:rsidRPr="007104B1" w:rsidRDefault="00D73395">
            <w:pPr>
              <w:pStyle w:val="11"/>
              <w:spacing w:before="0" w:beforeAutospacing="0" w:after="0" w:afterAutospacing="0" w:line="268" w:lineRule="auto"/>
              <w:rPr>
                <w:rFonts w:ascii="SL_Times New Roman" w:eastAsia="Calibri" w:hAnsi="SL_Times New Roman" w:cs="SL_Times New Roman"/>
                <w:bCs/>
                <w:color w:val="8B4513"/>
                <w:sz w:val="22"/>
                <w:szCs w:val="22"/>
                <w:lang w:val="ru-RU" w:eastAsia="en-US" w:bidi="ar"/>
              </w:rPr>
            </w:pPr>
          </w:p>
        </w:tc>
        <w:tc>
          <w:tcPr>
            <w:tcW w:w="5460" w:type="dxa"/>
            <w:tcMar>
              <w:top w:w="0" w:type="dxa"/>
              <w:left w:w="0" w:type="dxa"/>
              <w:bottom w:w="0" w:type="dxa"/>
              <w:right w:w="0" w:type="dxa"/>
            </w:tcMar>
            <w:hideMark/>
          </w:tcPr>
          <w:p w14:paraId="233AB809" w14:textId="77777777" w:rsidR="00D73395" w:rsidRPr="007104B1" w:rsidRDefault="00D73395">
            <w:pPr>
              <w:pStyle w:val="11"/>
              <w:spacing w:before="0" w:beforeAutospacing="0" w:after="0" w:afterAutospacing="0" w:line="268" w:lineRule="auto"/>
              <w:jc w:val="right"/>
              <w:rPr>
                <w:rFonts w:ascii="SL_Times New Roman" w:eastAsia="Calibri" w:hAnsi="SL_Times New Roman" w:cs="SL_Times New Roman"/>
                <w:sz w:val="22"/>
                <w:szCs w:val="22"/>
                <w:lang w:val="ru-RU" w:eastAsia="en-US" w:bidi="ar"/>
              </w:rPr>
            </w:pPr>
            <w:r w:rsidRPr="007104B1">
              <w:rPr>
                <w:rFonts w:ascii="SL_Times New Roman" w:eastAsia="Calibri" w:hAnsi="SL_Times New Roman" w:cs="SL_Times New Roman"/>
                <w:sz w:val="22"/>
                <w:szCs w:val="22"/>
                <w:lang w:val="ru-RU" w:eastAsia="en-US" w:bidi="ar"/>
              </w:rPr>
              <w:t xml:space="preserve">Принято решением </w:t>
            </w:r>
          </w:p>
          <w:p w14:paraId="1EB2FFCC" w14:textId="77777777" w:rsidR="00D73395" w:rsidRPr="007104B1" w:rsidRDefault="00D73395">
            <w:pPr>
              <w:pStyle w:val="11"/>
              <w:spacing w:before="0" w:beforeAutospacing="0" w:after="0" w:afterAutospacing="0" w:line="268" w:lineRule="auto"/>
              <w:jc w:val="right"/>
              <w:rPr>
                <w:rFonts w:ascii="SL_Times New Roman" w:eastAsia="Calibri" w:hAnsi="SL_Times New Roman" w:cs="SL_Times New Roman"/>
                <w:sz w:val="22"/>
                <w:szCs w:val="22"/>
                <w:lang w:val="ru-RU" w:eastAsia="en-US" w:bidi="ar"/>
              </w:rPr>
            </w:pPr>
            <w:r w:rsidRPr="007104B1">
              <w:rPr>
                <w:rFonts w:ascii="SL_Times New Roman" w:eastAsia="Calibri" w:hAnsi="SL_Times New Roman" w:cs="SL_Times New Roman"/>
                <w:sz w:val="22"/>
                <w:szCs w:val="22"/>
                <w:lang w:val="ru-RU" w:eastAsia="en-US" w:bidi="ar"/>
              </w:rPr>
              <w:t xml:space="preserve">педагогического совета </w:t>
            </w:r>
          </w:p>
          <w:p w14:paraId="540BF65F" w14:textId="77777777" w:rsidR="00D73395" w:rsidRPr="007104B1" w:rsidRDefault="00D73395">
            <w:pPr>
              <w:pStyle w:val="11"/>
              <w:spacing w:before="0" w:beforeAutospacing="0" w:after="0" w:afterAutospacing="0" w:line="268" w:lineRule="auto"/>
              <w:jc w:val="right"/>
              <w:rPr>
                <w:rFonts w:ascii="SL_Times New Roman" w:eastAsia="Calibri" w:hAnsi="SL_Times New Roman" w:cs="SL_Times New Roman"/>
                <w:sz w:val="22"/>
                <w:szCs w:val="22"/>
                <w:lang w:val="ru-RU" w:eastAsia="en-US" w:bidi="ar"/>
              </w:rPr>
            </w:pPr>
            <w:r w:rsidRPr="007104B1">
              <w:rPr>
                <w:rFonts w:ascii="SL_Times New Roman" w:eastAsia="Calibri" w:hAnsi="SL_Times New Roman" w:cs="SL_Times New Roman"/>
                <w:sz w:val="22"/>
                <w:szCs w:val="22"/>
                <w:lang w:val="ru-RU" w:eastAsia="en-US" w:bidi="ar"/>
              </w:rPr>
              <w:t xml:space="preserve">МБОУ «Черемшанская ООШ» </w:t>
            </w:r>
          </w:p>
          <w:p w14:paraId="69F77C5E" w14:textId="77777777" w:rsidR="00D73395" w:rsidRPr="007104B1" w:rsidRDefault="00D73395">
            <w:pPr>
              <w:pStyle w:val="11"/>
              <w:spacing w:before="0" w:beforeAutospacing="0" w:after="0" w:afterAutospacing="0" w:line="268" w:lineRule="auto"/>
              <w:jc w:val="right"/>
              <w:rPr>
                <w:rFonts w:ascii="SL_Times New Roman" w:eastAsia="Calibri" w:hAnsi="SL_Times New Roman" w:cs="SL_Times New Roman"/>
                <w:sz w:val="22"/>
                <w:szCs w:val="22"/>
                <w:lang w:eastAsia="en-US" w:bidi="ar"/>
              </w:rPr>
            </w:pPr>
            <w:proofErr w:type="spellStart"/>
            <w:r w:rsidRPr="007104B1">
              <w:rPr>
                <w:rFonts w:ascii="SL_Times New Roman" w:eastAsia="Calibri" w:hAnsi="SL_Times New Roman" w:cs="SL_Times New Roman"/>
                <w:sz w:val="22"/>
                <w:szCs w:val="22"/>
                <w:lang w:eastAsia="en-US" w:bidi="ar"/>
              </w:rPr>
              <w:t>Протокол</w:t>
            </w:r>
            <w:proofErr w:type="spellEnd"/>
            <w:r w:rsidRPr="007104B1">
              <w:rPr>
                <w:rFonts w:ascii="SL_Times New Roman" w:eastAsia="Calibri" w:hAnsi="SL_Times New Roman" w:cs="SL_Times New Roman"/>
                <w:sz w:val="22"/>
                <w:szCs w:val="22"/>
                <w:lang w:eastAsia="en-US" w:bidi="ar"/>
              </w:rPr>
              <w:t xml:space="preserve"> №4</w:t>
            </w:r>
          </w:p>
          <w:p w14:paraId="566B0487" w14:textId="0FEB4365" w:rsidR="00D73395" w:rsidRPr="007104B1" w:rsidRDefault="007104B1" w:rsidP="007104B1">
            <w:pPr>
              <w:pStyle w:val="11"/>
              <w:spacing w:before="0" w:beforeAutospacing="0" w:after="0" w:afterAutospacing="0" w:line="268" w:lineRule="auto"/>
              <w:ind w:left="220"/>
              <w:jc w:val="center"/>
              <w:rPr>
                <w:rFonts w:asciiTheme="minorHAnsi" w:eastAsia="Calibri" w:hAnsiTheme="minorHAnsi" w:cs="SL_Times New Roman"/>
                <w:bCs/>
                <w:color w:val="8B4513"/>
                <w:sz w:val="22"/>
                <w:szCs w:val="22"/>
                <w:lang w:val="ru-RU" w:eastAsia="en-US" w:bidi="ar"/>
              </w:rPr>
            </w:pPr>
            <w:r>
              <w:rPr>
                <w:rFonts w:asciiTheme="minorHAnsi" w:eastAsia="Calibri" w:hAnsiTheme="minorHAnsi" w:cs="SL_Times New Roman"/>
                <w:sz w:val="22"/>
                <w:szCs w:val="22"/>
                <w:lang w:val="ru-RU" w:eastAsia="en-US" w:bidi="ar"/>
              </w:rPr>
              <w:t xml:space="preserve">                                                      </w:t>
            </w:r>
            <w:proofErr w:type="spellStart"/>
            <w:r w:rsidR="00D73395" w:rsidRPr="007104B1">
              <w:rPr>
                <w:rFonts w:ascii="SL_Times New Roman" w:eastAsia="Calibri" w:hAnsi="SL_Times New Roman" w:cs="SL_Times New Roman"/>
                <w:sz w:val="22"/>
                <w:szCs w:val="22"/>
                <w:lang w:eastAsia="en-US" w:bidi="ar"/>
              </w:rPr>
              <w:t>от</w:t>
            </w:r>
            <w:proofErr w:type="spellEnd"/>
            <w:r w:rsidR="00D73395" w:rsidRPr="007104B1">
              <w:rPr>
                <w:rFonts w:ascii="SL_Times New Roman" w:eastAsia="Calibri" w:hAnsi="SL_Times New Roman" w:cs="SL_Times New Roman"/>
                <w:sz w:val="22"/>
                <w:szCs w:val="22"/>
                <w:lang w:eastAsia="en-US" w:bidi="ar"/>
              </w:rPr>
              <w:t xml:space="preserve"> «1</w:t>
            </w:r>
            <w:r w:rsidR="00D73395" w:rsidRPr="007104B1">
              <w:rPr>
                <w:rFonts w:ascii="SL_Times New Roman" w:eastAsia="Calibri" w:hAnsi="SL_Times New Roman" w:cs="SL_Times New Roman"/>
                <w:sz w:val="22"/>
                <w:szCs w:val="22"/>
                <w:lang w:val="ru-RU" w:eastAsia="en-US" w:bidi="ar"/>
              </w:rPr>
              <w:t>0</w:t>
            </w:r>
            <w:r w:rsidR="00D73395" w:rsidRPr="007104B1">
              <w:rPr>
                <w:rFonts w:ascii="SL_Times New Roman" w:eastAsia="Calibri" w:hAnsi="SL_Times New Roman" w:cs="SL_Times New Roman"/>
                <w:sz w:val="22"/>
                <w:szCs w:val="22"/>
                <w:lang w:eastAsia="en-US" w:bidi="ar"/>
              </w:rPr>
              <w:t xml:space="preserve">» </w:t>
            </w:r>
            <w:proofErr w:type="spellStart"/>
            <w:r w:rsidR="00D73395" w:rsidRPr="007104B1">
              <w:rPr>
                <w:rFonts w:ascii="SL_Times New Roman" w:eastAsia="Calibri" w:hAnsi="SL_Times New Roman" w:cs="SL_Times New Roman"/>
                <w:sz w:val="22"/>
                <w:szCs w:val="22"/>
                <w:lang w:eastAsia="en-US" w:bidi="ar"/>
              </w:rPr>
              <w:t>января</w:t>
            </w:r>
            <w:proofErr w:type="spellEnd"/>
            <w:r w:rsidR="00D73395" w:rsidRPr="007104B1">
              <w:rPr>
                <w:rFonts w:ascii="SL_Times New Roman" w:eastAsia="Calibri" w:hAnsi="SL_Times New Roman" w:cs="SL_Times New Roman"/>
                <w:sz w:val="22"/>
                <w:szCs w:val="22"/>
                <w:lang w:eastAsia="en-US" w:bidi="ar"/>
              </w:rPr>
              <w:t xml:space="preserve"> 2026 г</w:t>
            </w:r>
            <w:r>
              <w:rPr>
                <w:rFonts w:asciiTheme="minorHAnsi" w:eastAsia="Calibri" w:hAnsiTheme="minorHAnsi" w:cs="SL_Times New Roman"/>
                <w:sz w:val="22"/>
                <w:szCs w:val="22"/>
                <w:lang w:val="ru-RU" w:eastAsia="en-US" w:bidi="ar"/>
              </w:rPr>
              <w:t>.</w:t>
            </w:r>
          </w:p>
        </w:tc>
      </w:tr>
    </w:tbl>
    <w:p w14:paraId="3F26034C" w14:textId="5D26400F" w:rsidR="00BF3CC6" w:rsidRDefault="00BF3CC6" w:rsidP="00D73395">
      <w:pPr>
        <w:shd w:val="clear" w:color="auto" w:fill="FFFFFF"/>
        <w:spacing w:after="0" w:line="240" w:lineRule="auto"/>
        <w:contextualSpacing/>
        <w:textAlignment w:val="baseline"/>
        <w:outlineLvl w:val="1"/>
        <w:rPr>
          <w:rFonts w:ascii="Times New Roman" w:eastAsia="Times New Roman" w:hAnsi="Times New Roman" w:cs="Times New Roman"/>
          <w:b/>
          <w:bCs/>
          <w:color w:val="1E2120"/>
          <w:lang w:eastAsia="ru-RU"/>
        </w:rPr>
      </w:pPr>
    </w:p>
    <w:p w14:paraId="660989AA" w14:textId="77777777" w:rsidR="00BF3CC6" w:rsidRDefault="008B15BA">
      <w:pPr>
        <w:shd w:val="clear" w:color="auto" w:fill="FFFFFF"/>
        <w:spacing w:after="0" w:line="240" w:lineRule="auto"/>
        <w:ind w:left="-567"/>
        <w:contextualSpacing/>
        <w:jc w:val="center"/>
        <w:textAlignment w:val="baseline"/>
        <w:outlineLvl w:val="1"/>
        <w:rPr>
          <w:rFonts w:ascii="Times New Roman" w:eastAsia="Times New Roman" w:hAnsi="Times New Roman" w:cs="Times New Roman"/>
          <w:b/>
          <w:bCs/>
          <w:color w:val="1E2120"/>
          <w:lang w:eastAsia="ru-RU"/>
        </w:rPr>
      </w:pPr>
      <w:r>
        <w:rPr>
          <w:rFonts w:ascii="Times New Roman" w:eastAsia="Times New Roman" w:hAnsi="Times New Roman" w:cs="Times New Roman"/>
          <w:b/>
          <w:bCs/>
          <w:color w:val="1E2120"/>
          <w:lang w:eastAsia="ru-RU"/>
        </w:rPr>
        <w:t>Положение</w:t>
      </w:r>
    </w:p>
    <w:p w14:paraId="798CB027" w14:textId="4714E3E0" w:rsidR="003F7EE7" w:rsidRDefault="008B15BA">
      <w:pPr>
        <w:shd w:val="clear" w:color="auto" w:fill="FFFFFF"/>
        <w:spacing w:after="0" w:line="240" w:lineRule="auto"/>
        <w:ind w:left="-567"/>
        <w:contextualSpacing/>
        <w:jc w:val="center"/>
        <w:textAlignment w:val="baseline"/>
        <w:outlineLvl w:val="1"/>
        <w:rPr>
          <w:rFonts w:ascii="Times New Roman" w:eastAsia="Times New Roman" w:hAnsi="Times New Roman" w:cs="Times New Roman"/>
          <w:b/>
          <w:bCs/>
          <w:lang w:eastAsia="ru-RU"/>
        </w:rPr>
      </w:pPr>
      <w:r>
        <w:rPr>
          <w:rFonts w:ascii="Times New Roman" w:hAnsi="Times New Roman" w:cs="Times New Roman"/>
          <w:b/>
          <w:bCs/>
          <w:color w:val="1E2120"/>
          <w:lang w:eastAsia="ru-RU"/>
        </w:rPr>
        <w:t xml:space="preserve"> </w:t>
      </w:r>
      <w:r>
        <w:rPr>
          <w:rFonts w:ascii="Times New Roman" w:eastAsia="Times New Roman" w:hAnsi="Times New Roman" w:cs="Times New Roman"/>
          <w:b/>
          <w:bCs/>
          <w:color w:val="1E2120"/>
          <w:lang w:eastAsia="ru-RU"/>
        </w:rPr>
        <w:t xml:space="preserve">о </w:t>
      </w:r>
      <w:r>
        <w:rPr>
          <w:rFonts w:ascii="Times New Roman" w:eastAsia="Times New Roman" w:hAnsi="Times New Roman" w:cs="Times New Roman"/>
          <w:b/>
          <w:bCs/>
          <w:lang w:eastAsia="ru-RU"/>
        </w:rPr>
        <w:t xml:space="preserve">об использовании мобильных (сотовых) телефонов и других средств </w:t>
      </w:r>
    </w:p>
    <w:p w14:paraId="254ECC91" w14:textId="2CABBC64" w:rsidR="003F7EE7" w:rsidRDefault="008B15BA">
      <w:pPr>
        <w:spacing w:after="0"/>
        <w:jc w:val="center"/>
        <w:rPr>
          <w:rFonts w:ascii="Times New Roman" w:hAnsi="Times New Roman" w:cs="Times New Roman"/>
          <w:b/>
        </w:rPr>
      </w:pPr>
      <w:r>
        <w:rPr>
          <w:rFonts w:ascii="Times New Roman" w:eastAsia="Times New Roman" w:hAnsi="Times New Roman" w:cs="Times New Roman"/>
          <w:b/>
          <w:bCs/>
          <w:lang w:eastAsia="ru-RU"/>
        </w:rPr>
        <w:t>коммуникации</w:t>
      </w:r>
      <w:r>
        <w:rPr>
          <w:rFonts w:ascii="Times New Roman" w:hAnsi="Times New Roman" w:cs="Times New Roman"/>
          <w:b/>
        </w:rPr>
        <w:t xml:space="preserve"> муниципального бюджетного общеобразовательного учреждения  </w:t>
      </w:r>
    </w:p>
    <w:p w14:paraId="5B0AAF04" w14:textId="150AF749" w:rsidR="003F7EE7" w:rsidRDefault="008B15BA">
      <w:pPr>
        <w:spacing w:after="0"/>
        <w:jc w:val="center"/>
        <w:rPr>
          <w:b/>
        </w:rPr>
      </w:pPr>
      <w:r>
        <w:rPr>
          <w:rFonts w:ascii="Times New Roman" w:hAnsi="Times New Roman" w:cs="Times New Roman"/>
          <w:b/>
        </w:rPr>
        <w:t>«</w:t>
      </w:r>
      <w:r w:rsidR="00BF3CC6">
        <w:rPr>
          <w:rFonts w:ascii="Times New Roman" w:hAnsi="Times New Roman" w:cs="Times New Roman"/>
          <w:b/>
        </w:rPr>
        <w:t>Черемшанская</w:t>
      </w:r>
      <w:r>
        <w:rPr>
          <w:rFonts w:ascii="Times New Roman" w:hAnsi="Times New Roman" w:cs="Times New Roman"/>
          <w:b/>
        </w:rPr>
        <w:t xml:space="preserve"> общеобразовательная школа имени </w:t>
      </w:r>
      <w:proofErr w:type="spellStart"/>
      <w:r w:rsidR="00BF3CC6">
        <w:rPr>
          <w:rFonts w:ascii="Times New Roman" w:hAnsi="Times New Roman" w:cs="Times New Roman"/>
          <w:b/>
        </w:rPr>
        <w:t>И.Н.Насыбуллина</w:t>
      </w:r>
      <w:proofErr w:type="spellEnd"/>
      <w:r>
        <w:rPr>
          <w:rFonts w:ascii="Times New Roman" w:hAnsi="Times New Roman" w:cs="Times New Roman"/>
          <w:b/>
        </w:rPr>
        <w:t xml:space="preserve">» </w:t>
      </w:r>
    </w:p>
    <w:p w14:paraId="43E90C36" w14:textId="4C8959B8" w:rsidR="003F7EE7" w:rsidRDefault="008B15BA">
      <w:pPr>
        <w:spacing w:after="0"/>
        <w:jc w:val="center"/>
        <w:rPr>
          <w:rFonts w:ascii="Times New Roman" w:hAnsi="Times New Roman" w:cs="Times New Roman"/>
          <w:b/>
        </w:rPr>
      </w:pPr>
      <w:r>
        <w:rPr>
          <w:rFonts w:ascii="Times New Roman" w:hAnsi="Times New Roman" w:cs="Times New Roman"/>
          <w:b/>
        </w:rPr>
        <w:t>Апастовского муниципального района Республики Татарстан</w:t>
      </w:r>
    </w:p>
    <w:p w14:paraId="5E8652B3" w14:textId="77777777" w:rsidR="003F7EE7" w:rsidRDefault="008B15BA">
      <w:pPr>
        <w:shd w:val="clear" w:color="auto" w:fill="FFFFFF"/>
        <w:spacing w:after="0" w:line="240" w:lineRule="auto"/>
        <w:ind w:left="-567"/>
        <w:contextualSpacing/>
        <w:jc w:val="both"/>
        <w:textAlignment w:val="baseline"/>
        <w:outlineLvl w:val="2"/>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 Общие положения</w:t>
      </w:r>
    </w:p>
    <w:p w14:paraId="621F8A1F" w14:textId="45BCA8F3"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1.1. Настоящее </w:t>
      </w:r>
      <w:r>
        <w:rPr>
          <w:rFonts w:ascii="Times New Roman" w:eastAsia="Times New Roman" w:hAnsi="Times New Roman" w:cs="Times New Roman"/>
          <w:bCs/>
          <w:lang w:eastAsia="ru-RU"/>
        </w:rPr>
        <w:t>Положение об использовании мобильных (сотовых) телефонов и других средств коммуникации в школе</w:t>
      </w:r>
      <w:r>
        <w:rPr>
          <w:rFonts w:ascii="Times New Roman" w:eastAsia="Times New Roman" w:hAnsi="Times New Roman" w:cs="Times New Roman"/>
          <w:lang w:eastAsia="ru-RU"/>
        </w:rPr>
        <w:t> разработано в соответствии с Федеральным Законом №273-ФЗ от 29.12.2012 года «Об образовании в Российской Федерации» с изменениями от 8 августа 2024 года, Федеральным законом № 152-ФЗ от 27.07.2006 года «О персональных данных» с изменениями от 6 февраля 2023 года, Федеральным Законом №436-ФЗ от 29.12.2010 года «О защите детей от информации, причиняющей вред их здоровью и развитию» с изменениями от 28 апреля 2023 года, Методическими рекомендациями об использовании устройств мобильной связи в общеобразовательных организациях, утвержденные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 года № МР 2.4.0150-19/01-230/13-01, Постановлением главного государственного санитарного врача Российской Федерации от 28.01.2021 года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14:paraId="6F02B315" w14:textId="57073B3D"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1.2. Данное </w:t>
      </w:r>
      <w:r>
        <w:rPr>
          <w:rFonts w:ascii="Times New Roman" w:eastAsia="Times New Roman" w:hAnsi="Times New Roman" w:cs="Times New Roman"/>
          <w:iCs/>
          <w:lang w:eastAsia="ru-RU"/>
        </w:rPr>
        <w:t>Положение об использовании мобильных телефонов и других средств коммуникации</w:t>
      </w:r>
      <w:r>
        <w:rPr>
          <w:rFonts w:ascii="Times New Roman" w:eastAsia="Times New Roman" w:hAnsi="Times New Roman" w:cs="Times New Roman"/>
          <w:lang w:eastAsia="ru-RU"/>
        </w:rPr>
        <w:t> определяет условия использования средств мобильной связи и электронных устройств в общеобразовательной организации, реализующей образовательные программы начального общего, основного общего, среднего общего образования с целью профилактики нарушений здоровья обучающихся, повышения эффективности образовательной деятельности, а также регулирует права и обязанности пользователей сотовой связи и регламентирует их ответственность.</w:t>
      </w:r>
    </w:p>
    <w:p w14:paraId="559D1514"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1.3. Согласно СанПиН 2.4.3648-20 мобильные средства связи не используются в целях образовательной деятельности обучающихся.</w:t>
      </w:r>
    </w:p>
    <w:p w14:paraId="063E8233"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1.4. В соответствии с Федеральным законом № 273-ФЗ «Об образовании в Российской Федерации» обучающимся общеобразовательной организации запрещено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w:t>
      </w:r>
      <w:r>
        <w:rPr>
          <w:rFonts w:ascii="Times New Roman" w:eastAsia="Times New Roman" w:hAnsi="Times New Roman" w:cs="Times New Roman"/>
          <w:b/>
          <w:lang w:eastAsia="ru-RU"/>
        </w:rPr>
        <w:t>,</w:t>
      </w:r>
      <w:r>
        <w:rPr>
          <w:rFonts w:ascii="Times New Roman" w:eastAsia="Times New Roman" w:hAnsi="Times New Roman" w:cs="Times New Roman"/>
          <w:lang w:eastAsia="ru-RU"/>
        </w:rPr>
        <w:t xml:space="preserve"> за исключением случаев возникновения угрозы жизни или здоровью обучающихся, работников школы, иных экстренных случаев.</w:t>
      </w:r>
    </w:p>
    <w:p w14:paraId="2715A184"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1.5. Обучающиеся имеют право пользоваться мобильными связями на территории школы.</w:t>
      </w:r>
    </w:p>
    <w:p w14:paraId="03E20745"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1.6. В школе в каждом учебном классе на стенде для документации должен находиться знак, на листе формата А4, запрещающий использование мобильных телефонов.</w:t>
      </w:r>
    </w:p>
    <w:p w14:paraId="113D8C08"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1.7. Многофункциональность телефона (смартфона), наличие множества приложений неизбежно создают ситуацию многозадачности, требующую постоянных переключений с одного вида активности на другой, в том числе в образовательной деятельности, приводит к ухудшению усвоения материала и снижению успеваемости.</w:t>
      </w:r>
    </w:p>
    <w:p w14:paraId="0131B799"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1.8. Мобильный телефон (смартфон) является личной собственностью обучающегося.</w:t>
      </w:r>
    </w:p>
    <w:p w14:paraId="6B5D0DE5"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1.9. Классный руководитель в обязательном порядке доводит до сведения обучающихся и их родителей (законных представителей) об условиях использования мобильной связи и иных электронных устройств в общеобразовательной организации (см. </w:t>
      </w:r>
      <w:r>
        <w:rPr>
          <w:rFonts w:ascii="Times New Roman" w:eastAsia="Times New Roman" w:hAnsi="Times New Roman" w:cs="Times New Roman"/>
          <w:iCs/>
          <w:lang w:eastAsia="ru-RU"/>
        </w:rPr>
        <w:t>Приложения 1, 2</w:t>
      </w:r>
      <w:r>
        <w:rPr>
          <w:rFonts w:ascii="Times New Roman" w:eastAsia="Times New Roman" w:hAnsi="Times New Roman" w:cs="Times New Roman"/>
          <w:lang w:eastAsia="ru-RU"/>
        </w:rPr>
        <w:t>).</w:t>
      </w:r>
    </w:p>
    <w:p w14:paraId="6BEAF590" w14:textId="77777777" w:rsidR="003F7EE7" w:rsidRDefault="008B15BA">
      <w:pPr>
        <w:shd w:val="clear" w:color="auto" w:fill="FFFFFF"/>
        <w:spacing w:after="0" w:line="240" w:lineRule="auto"/>
        <w:ind w:left="-567"/>
        <w:contextualSpacing/>
        <w:jc w:val="both"/>
        <w:textAlignment w:val="baseline"/>
        <w:outlineLvl w:val="2"/>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 Условия использования мобильных телефонов и других электронных устройств</w:t>
      </w:r>
    </w:p>
    <w:p w14:paraId="2FDB85EE"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2.1. Средства мобильной связи могут использоваться в образовательной организации для обмена информацией в случае необходимости.</w:t>
      </w:r>
    </w:p>
    <w:p w14:paraId="13ADD59A"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2.2. Запрещено пользование мобильным телефоном во время образовательной деятельности (урочной, внеурочной). В отдельных случаях пользование мобильных устройств допускается только с разрешения учителя.</w:t>
      </w:r>
    </w:p>
    <w:p w14:paraId="0EE83C21"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 В целях минимизации вредного воздействия устройств мобильной связи на обучающихся во время образовательной деятельности и внеурочных мероприятий директору общеобразовательной организации необходимо: </w:t>
      </w:r>
    </w:p>
    <w:p w14:paraId="7E5786E4" w14:textId="77777777" w:rsidR="003F7EE7" w:rsidRDefault="008B15BA">
      <w:pPr>
        <w:pStyle w:val="af"/>
        <w:numPr>
          <w:ilvl w:val="0"/>
          <w:numId w:val="1"/>
        </w:numPr>
        <w:shd w:val="clear" w:color="auto" w:fill="FFFFFF"/>
        <w:spacing w:after="0" w:line="240" w:lineRule="auto"/>
        <w:ind w:left="-567" w:firstLine="0"/>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рассмотреть вопрос об ограничении использования мобильных устройств связи в школе обучающимися, за исключением детей, нуждающихся в пользовании такими устройствами по состоянию здоровья (мониторинг сахара крови при сахарном диабете 1 типа и др.), а также педагогическими работниками и родителями (законными представителями) в целях снижения рисков нанесения вреда здоровью и развитию обучающихся в связи с использованием устройств мобильной связи;</w:t>
      </w:r>
    </w:p>
    <w:p w14:paraId="7EDECEE9" w14:textId="77777777" w:rsidR="003F7EE7" w:rsidRDefault="008B15BA">
      <w:pPr>
        <w:pStyle w:val="af"/>
        <w:numPr>
          <w:ilvl w:val="0"/>
          <w:numId w:val="1"/>
        </w:numPr>
        <w:shd w:val="clear" w:color="auto" w:fill="FFFFFF"/>
        <w:spacing w:after="0" w:line="240" w:lineRule="auto"/>
        <w:ind w:left="-567" w:firstLine="0"/>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проводить регулярную информационно-просветительскую и разъяснительную работу с педагогическими работниками, родителями (законными представителями) и обучающимися о рисках здоровью от воздействия электромагнитного излучения, генерируемого устройствами мобильной связи, о возможных негативных последствиях и эффективности образовательной деятельности при неупорядоченном использовании устройств мобильной связи;</w:t>
      </w:r>
    </w:p>
    <w:p w14:paraId="44B4CB0A" w14:textId="77777777" w:rsidR="003F7EE7" w:rsidRDefault="008B15BA">
      <w:pPr>
        <w:pStyle w:val="af"/>
        <w:numPr>
          <w:ilvl w:val="0"/>
          <w:numId w:val="2"/>
        </w:numPr>
        <w:shd w:val="clear" w:color="auto" w:fill="FFFFFF"/>
        <w:tabs>
          <w:tab w:val="clear" w:pos="720"/>
        </w:tabs>
        <w:spacing w:after="0" w:line="240" w:lineRule="auto"/>
        <w:ind w:left="-567" w:firstLine="0"/>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обеспечить психолого-педагогическое сопровождение процесса, связанного с ограничением использования устройств мобильной связи в образовательной организации;</w:t>
      </w:r>
    </w:p>
    <w:p w14:paraId="66DE04FD" w14:textId="77777777" w:rsidR="003F7EE7" w:rsidRDefault="008B15BA">
      <w:pPr>
        <w:pStyle w:val="af"/>
        <w:numPr>
          <w:ilvl w:val="0"/>
          <w:numId w:val="2"/>
        </w:numPr>
        <w:shd w:val="clear" w:color="auto" w:fill="FFFFFF"/>
        <w:tabs>
          <w:tab w:val="clear" w:pos="720"/>
        </w:tabs>
        <w:spacing w:after="0" w:line="240" w:lineRule="auto"/>
        <w:ind w:left="-567" w:firstLine="0"/>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предусмотреть для всех участников образовательной деятельности целесообразность перевода устройств мобильной связи в режим «без звука» при входе в образовательную организацию (в том числе с исключением использования режима вибрации из-за возникновения фантомных вибраций);</w:t>
      </w:r>
    </w:p>
    <w:p w14:paraId="6E724D40" w14:textId="77777777" w:rsidR="003F7EE7" w:rsidRDefault="008B15BA">
      <w:pPr>
        <w:numPr>
          <w:ilvl w:val="0"/>
          <w:numId w:val="2"/>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информировать родителей (законных представителей) и обучающихся об их ответственности за сохранность личных устройств мобильной связи в общеобразовательной организации;</w:t>
      </w:r>
    </w:p>
    <w:p w14:paraId="320A8D4E" w14:textId="77777777" w:rsidR="003F7EE7" w:rsidRDefault="008B15BA">
      <w:pPr>
        <w:numPr>
          <w:ilvl w:val="0"/>
          <w:numId w:val="2"/>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предусмотреть места хранения во время образовательной деятельности устройств мобильной связи обучающихся (при наличии такой возможности и необходимости);</w:t>
      </w:r>
    </w:p>
    <w:p w14:paraId="59DBC951" w14:textId="77777777" w:rsidR="003F7EE7" w:rsidRDefault="008B15BA">
      <w:pPr>
        <w:numPr>
          <w:ilvl w:val="0"/>
          <w:numId w:val="2"/>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ограничить использование обучающимися устройств мобильной связи во время образовательной деятельности;</w:t>
      </w:r>
    </w:p>
    <w:p w14:paraId="5FC71C6A" w14:textId="77777777" w:rsidR="003F7EE7" w:rsidRDefault="008B15BA">
      <w:pPr>
        <w:numPr>
          <w:ilvl w:val="0"/>
          <w:numId w:val="2"/>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учитывать необходимость использования имеющихся ресурсов образовательной организации или ресурсов иных организаций (в рамках сетевой формы) при выборе образовательных технологий и методик, в том числе для использования доступа обучающихся к их учетной записи в случае перехода в школе на электронные дневники, без использования личных устройств мобильной связи обучающихся;</w:t>
      </w:r>
    </w:p>
    <w:p w14:paraId="7499EF3D" w14:textId="77777777" w:rsidR="003F7EE7" w:rsidRDefault="008B15BA">
      <w:pPr>
        <w:numPr>
          <w:ilvl w:val="0"/>
          <w:numId w:val="2"/>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проводить мероприятия, направленные на воспитание культуры использования устройств мобильной связи у всех участников образовательной деятельности, с использованием воспитательного потенциала совместной работы (педагогического коллектива с обучающимися, старшеклассников с младшими детьми) в части воспитания культуры использования устройств мобильной связи;</w:t>
      </w:r>
    </w:p>
    <w:p w14:paraId="507BE41B" w14:textId="77777777" w:rsidR="003F7EE7" w:rsidRDefault="008B15BA">
      <w:pPr>
        <w:numPr>
          <w:ilvl w:val="0"/>
          <w:numId w:val="2"/>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назначить лица, организующих выполнение мероприятий с обучающимися и их родителями (законными представителями) по выработке культуры безопасной эксплуатации устройств мобильной связи, профилактике неблагоприятных для здоровья и обучения детей эффектов, а также за соблюдение установленного порядка и хранение устройств мобильной связи;</w:t>
      </w:r>
    </w:p>
    <w:p w14:paraId="3BEABDD8" w14:textId="77777777" w:rsidR="003F7EE7" w:rsidRDefault="008B15BA">
      <w:pPr>
        <w:numPr>
          <w:ilvl w:val="0"/>
          <w:numId w:val="2"/>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использовать время перемен для общения, активного отдыха обучающихся между уроками (занятиями), восполнения их физиологической потребности в двигательной активности с учетом возрастных норм; при необходимости - использование на переменах устройств мобильной связи по прямому назначению (для звонка, смс-сообщения);</w:t>
      </w:r>
    </w:p>
    <w:p w14:paraId="3781DFBC" w14:textId="77777777" w:rsidR="003F7EE7" w:rsidRDefault="008B15BA">
      <w:pPr>
        <w:numPr>
          <w:ilvl w:val="0"/>
          <w:numId w:val="2"/>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осуществлять мониторинг и анализ работы образовательных организаций по упорядочению использования участниками образовательной деятельности устройств мобильной связи с целью профилактики неблагоприятных для здоровья и обучения детей эффектов, повышения эффективности образовательной деятельности и воспитания.</w:t>
      </w:r>
    </w:p>
    <w:p w14:paraId="0C710817"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2.4. Родителям (законным представителям) обучающихся не рекомендуется звонить своим детям во время образовательной деятельности. При необходимости родители (законные представители) могут ориентироваться на расписание звонков, размещенных на сайте образовательной организации, чтобы позвонить ребенку во время перемены или после окончания занятий.</w:t>
      </w:r>
    </w:p>
    <w:p w14:paraId="67501732"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2.5. использование средств мобильной связи дает возможность:</w:t>
      </w:r>
    </w:p>
    <w:p w14:paraId="0696C5E4" w14:textId="77777777" w:rsidR="003F7EE7" w:rsidRDefault="008B15BA">
      <w:pPr>
        <w:numPr>
          <w:ilvl w:val="0"/>
          <w:numId w:val="3"/>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контролировать местонахождение ребенка;</w:t>
      </w:r>
    </w:p>
    <w:p w14:paraId="61325E71" w14:textId="77777777" w:rsidR="003F7EE7" w:rsidRDefault="008B15BA">
      <w:pPr>
        <w:numPr>
          <w:ilvl w:val="0"/>
          <w:numId w:val="3"/>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совершать обмен различными видами информации, кроме распространения фото- и </w:t>
      </w:r>
      <w:proofErr w:type="gramStart"/>
      <w:r>
        <w:rPr>
          <w:rFonts w:ascii="Times New Roman" w:eastAsia="Times New Roman" w:hAnsi="Times New Roman" w:cs="Times New Roman"/>
          <w:lang w:eastAsia="ru-RU"/>
        </w:rPr>
        <w:t>видео-сюжетов</w:t>
      </w:r>
      <w:proofErr w:type="gramEnd"/>
      <w:r>
        <w:rPr>
          <w:rFonts w:ascii="Times New Roman" w:eastAsia="Times New Roman" w:hAnsi="Times New Roman" w:cs="Times New Roman"/>
          <w:lang w:eastAsia="ru-RU"/>
        </w:rPr>
        <w:t xml:space="preserve">, пропагандирующих культ насилия и жестокости, негативного влияния на несовершеннолетних </w:t>
      </w:r>
      <w:r>
        <w:rPr>
          <w:rFonts w:ascii="Times New Roman" w:eastAsia="Times New Roman" w:hAnsi="Times New Roman" w:cs="Times New Roman"/>
          <w:lang w:eastAsia="ru-RU"/>
        </w:rPr>
        <w:lastRenderedPageBreak/>
        <w:t>согласно Федеральному закону №436-ФЗ «О защите детей от информации, причиняющей вред их здоровью и развитию».</w:t>
      </w:r>
    </w:p>
    <w:p w14:paraId="645E121B"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2.6. При использовании на перемене средств мобильной связи необходимо соблюдать следующие нормы:</w:t>
      </w:r>
    </w:p>
    <w:p w14:paraId="07E975B8" w14:textId="77777777" w:rsidR="003F7EE7" w:rsidRDefault="008B15BA">
      <w:pPr>
        <w:numPr>
          <w:ilvl w:val="0"/>
          <w:numId w:val="4"/>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не рекомендуется в качестве звонка использовать мелодию и звуки, которые могут встревожить или оскорбить окружающих;</w:t>
      </w:r>
    </w:p>
    <w:p w14:paraId="2255DA81" w14:textId="77777777" w:rsidR="003F7EE7" w:rsidRDefault="008B15BA">
      <w:pPr>
        <w:numPr>
          <w:ilvl w:val="0"/>
          <w:numId w:val="4"/>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вести разговор по телефону (смартфону) необходимо максимально тихим голосом;</w:t>
      </w:r>
    </w:p>
    <w:p w14:paraId="52AC455A" w14:textId="77777777" w:rsidR="003F7EE7" w:rsidRDefault="008B15BA">
      <w:pPr>
        <w:numPr>
          <w:ilvl w:val="0"/>
          <w:numId w:val="4"/>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недопустимо вести приватные разговоры в присутствии других людей;</w:t>
      </w:r>
    </w:p>
    <w:p w14:paraId="35ED7A44" w14:textId="77777777" w:rsidR="003F7EE7" w:rsidRDefault="008B15BA">
      <w:pPr>
        <w:numPr>
          <w:ilvl w:val="0"/>
          <w:numId w:val="4"/>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не разрешается использование чужих средств сотовой связи и передача их номеров третьим лицам без разрешения владельца.</w:t>
      </w:r>
    </w:p>
    <w:p w14:paraId="7278641B"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2.7. Ответственность за целостность мобильного телефона лежит только на его владельце (родителях (законных представителей) владельца).</w:t>
      </w:r>
    </w:p>
    <w:p w14:paraId="0FA5651C"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2.8. Обучающиеся могут использовать на уроке планшеты или электронные книги в рамках учебной программы образовательной организации только с разрешения педагога и с учетом норм, установленных СанПиН 1.2.3685-21.</w:t>
      </w:r>
    </w:p>
    <w:p w14:paraId="57249C0B"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2.9. Шрифтовое оформление электронных учебных изданий должно соответствовать СанПиН 1.2.3685-21:</w:t>
      </w:r>
    </w:p>
    <w:tbl>
      <w:tblPr>
        <w:tblW w:w="9938" w:type="dxa"/>
        <w:tblInd w:w="-507" w:type="dxa"/>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1105"/>
        <w:gridCol w:w="3046"/>
        <w:gridCol w:w="2329"/>
        <w:gridCol w:w="1977"/>
        <w:gridCol w:w="1481"/>
      </w:tblGrid>
      <w:tr w:rsidR="003F7EE7" w14:paraId="12E38973" w14:textId="77777777">
        <w:trPr>
          <w:trHeight w:val="1011"/>
        </w:trPr>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tcPr>
          <w:p w14:paraId="328326AB" w14:textId="77777777" w:rsidR="003F7EE7" w:rsidRDefault="008B15BA">
            <w:pPr>
              <w:spacing w:after="0" w:line="240" w:lineRule="auto"/>
              <w:contextualSpacing/>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Классы</w:t>
            </w:r>
          </w:p>
        </w:tc>
        <w:tc>
          <w:tcPr>
            <w:tcW w:w="3046" w:type="dxa"/>
            <w:tcBorders>
              <w:top w:val="nil"/>
              <w:left w:val="nil"/>
              <w:bottom w:val="nil"/>
              <w:right w:val="single" w:sz="6" w:space="0" w:color="C8C7C7"/>
            </w:tcBorders>
            <w:shd w:val="clear" w:color="auto" w:fill="E1E3E6"/>
            <w:tcMar>
              <w:top w:w="75" w:type="dxa"/>
              <w:left w:w="60" w:type="dxa"/>
              <w:bottom w:w="75" w:type="dxa"/>
              <w:right w:w="60" w:type="dxa"/>
            </w:tcMar>
            <w:vAlign w:val="center"/>
          </w:tcPr>
          <w:p w14:paraId="6C6F2B56" w14:textId="77777777" w:rsidR="003F7EE7" w:rsidRDefault="008B15BA">
            <w:pPr>
              <w:spacing w:after="0" w:line="240" w:lineRule="auto"/>
              <w:contextualSpacing/>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Объем текста единовременного прочтения, количество знаков</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tcPr>
          <w:p w14:paraId="7FDE6B70" w14:textId="77777777" w:rsidR="003F7EE7" w:rsidRDefault="008B15BA">
            <w:pPr>
              <w:spacing w:after="0" w:line="240" w:lineRule="auto"/>
              <w:contextualSpacing/>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Кегль шрифта, пункты, не менее</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tcPr>
          <w:p w14:paraId="12CCA8CB" w14:textId="77777777" w:rsidR="003F7EE7" w:rsidRDefault="008B15BA">
            <w:pPr>
              <w:spacing w:after="0" w:line="240" w:lineRule="auto"/>
              <w:contextualSpacing/>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Длина строки, мм, не менее</w:t>
            </w:r>
          </w:p>
        </w:tc>
        <w:tc>
          <w:tcPr>
            <w:tcW w:w="1481" w:type="dxa"/>
            <w:tcBorders>
              <w:top w:val="nil"/>
              <w:left w:val="nil"/>
              <w:bottom w:val="nil"/>
              <w:right w:val="single" w:sz="6" w:space="0" w:color="C8C7C7"/>
            </w:tcBorders>
            <w:shd w:val="clear" w:color="auto" w:fill="E1E3E6"/>
            <w:tcMar>
              <w:top w:w="75" w:type="dxa"/>
              <w:left w:w="60" w:type="dxa"/>
              <w:bottom w:w="75" w:type="dxa"/>
              <w:right w:w="60" w:type="dxa"/>
            </w:tcMar>
            <w:vAlign w:val="center"/>
          </w:tcPr>
          <w:p w14:paraId="50742606" w14:textId="77777777" w:rsidR="003F7EE7" w:rsidRDefault="008B15BA">
            <w:pPr>
              <w:spacing w:after="0" w:line="240" w:lineRule="auto"/>
              <w:contextualSpacing/>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Группа шрифта</w:t>
            </w:r>
          </w:p>
        </w:tc>
      </w:tr>
      <w:tr w:rsidR="003F7EE7" w14:paraId="46607713" w14:textId="77777777">
        <w:trPr>
          <w:trHeight w:val="252"/>
        </w:trPr>
        <w:tc>
          <w:tcPr>
            <w:tcW w:w="0" w:type="auto"/>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3E1CCF61"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1-2 классы</w:t>
            </w:r>
          </w:p>
        </w:tc>
        <w:tc>
          <w:tcPr>
            <w:tcW w:w="3046"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724C8477"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не более 100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7C82CD53"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16</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410BF259"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не </w:t>
            </w:r>
            <w:proofErr w:type="spellStart"/>
            <w:r>
              <w:rPr>
                <w:rFonts w:ascii="Times New Roman" w:eastAsia="Times New Roman" w:hAnsi="Times New Roman" w:cs="Times New Roman"/>
                <w:lang w:eastAsia="ru-RU"/>
              </w:rPr>
              <w:t>регл</w:t>
            </w:r>
            <w:proofErr w:type="spellEnd"/>
            <w:r>
              <w:rPr>
                <w:rFonts w:ascii="Times New Roman" w:eastAsia="Times New Roman" w:hAnsi="Times New Roman" w:cs="Times New Roman"/>
                <w:lang w:eastAsia="ru-RU"/>
              </w:rPr>
              <w:t>.</w:t>
            </w:r>
          </w:p>
        </w:tc>
        <w:tc>
          <w:tcPr>
            <w:tcW w:w="1481" w:type="dxa"/>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025D0A4A"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рубленные</w:t>
            </w:r>
          </w:p>
        </w:tc>
      </w:tr>
      <w:tr w:rsidR="003F7EE7" w14:paraId="35DA49CD" w14:textId="77777777">
        <w:trPr>
          <w:trHeight w:val="132"/>
        </w:trPr>
        <w:tc>
          <w:tcPr>
            <w:tcW w:w="0" w:type="auto"/>
            <w:vMerge/>
            <w:tcBorders>
              <w:top w:val="nil"/>
              <w:left w:val="nil"/>
              <w:bottom w:val="single" w:sz="6" w:space="0" w:color="C8C7C7"/>
              <w:right w:val="single" w:sz="6" w:space="0" w:color="C8C7C7"/>
            </w:tcBorders>
            <w:shd w:val="clear" w:color="auto" w:fill="ECECEC"/>
            <w:vAlign w:val="center"/>
          </w:tcPr>
          <w:p w14:paraId="7DC4E499" w14:textId="77777777" w:rsidR="003F7EE7" w:rsidRDefault="003F7EE7">
            <w:pPr>
              <w:spacing w:after="0" w:line="240" w:lineRule="auto"/>
              <w:contextualSpacing/>
              <w:rPr>
                <w:rFonts w:ascii="Times New Roman" w:eastAsia="Times New Roman" w:hAnsi="Times New Roman" w:cs="Times New Roman"/>
                <w:lang w:eastAsia="ru-RU"/>
              </w:rPr>
            </w:pPr>
          </w:p>
        </w:tc>
        <w:tc>
          <w:tcPr>
            <w:tcW w:w="3046"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0582CA7B"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не более 200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059E7EC5"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18</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2C71F3E1"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80</w:t>
            </w:r>
          </w:p>
        </w:tc>
        <w:tc>
          <w:tcPr>
            <w:tcW w:w="1481" w:type="dxa"/>
            <w:vMerge/>
            <w:tcBorders>
              <w:top w:val="nil"/>
              <w:left w:val="nil"/>
              <w:bottom w:val="single" w:sz="6" w:space="0" w:color="C8C7C7"/>
              <w:right w:val="single" w:sz="6" w:space="0" w:color="C8C7C7"/>
            </w:tcBorders>
            <w:shd w:val="clear" w:color="auto" w:fill="ECECEC"/>
            <w:vAlign w:val="center"/>
          </w:tcPr>
          <w:p w14:paraId="2AA5CDF0" w14:textId="77777777" w:rsidR="003F7EE7" w:rsidRDefault="003F7EE7">
            <w:pPr>
              <w:spacing w:after="0" w:line="240" w:lineRule="auto"/>
              <w:contextualSpacing/>
              <w:rPr>
                <w:rFonts w:ascii="Times New Roman" w:eastAsia="Times New Roman" w:hAnsi="Times New Roman" w:cs="Times New Roman"/>
                <w:lang w:eastAsia="ru-RU"/>
              </w:rPr>
            </w:pPr>
          </w:p>
        </w:tc>
      </w:tr>
      <w:tr w:rsidR="003F7EE7" w14:paraId="62AEB277" w14:textId="77777777">
        <w:trPr>
          <w:trHeight w:val="252"/>
        </w:trPr>
        <w:tc>
          <w:tcPr>
            <w:tcW w:w="0" w:type="auto"/>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124E209B"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3-4 классы</w:t>
            </w:r>
          </w:p>
        </w:tc>
        <w:tc>
          <w:tcPr>
            <w:tcW w:w="3046"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5A4599B2"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не более 200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3B263521"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14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43D1094E"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не </w:t>
            </w:r>
            <w:proofErr w:type="spellStart"/>
            <w:r>
              <w:rPr>
                <w:rFonts w:ascii="Times New Roman" w:eastAsia="Times New Roman" w:hAnsi="Times New Roman" w:cs="Times New Roman"/>
                <w:lang w:eastAsia="ru-RU"/>
              </w:rPr>
              <w:t>регл</w:t>
            </w:r>
            <w:proofErr w:type="spellEnd"/>
            <w:r>
              <w:rPr>
                <w:rFonts w:ascii="Times New Roman" w:eastAsia="Times New Roman" w:hAnsi="Times New Roman" w:cs="Times New Roman"/>
                <w:lang w:eastAsia="ru-RU"/>
              </w:rPr>
              <w:t>.</w:t>
            </w:r>
          </w:p>
        </w:tc>
        <w:tc>
          <w:tcPr>
            <w:tcW w:w="1481" w:type="dxa"/>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455ED8C4"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рубленные</w:t>
            </w:r>
          </w:p>
        </w:tc>
      </w:tr>
      <w:tr w:rsidR="003F7EE7" w14:paraId="20024500" w14:textId="77777777">
        <w:trPr>
          <w:trHeight w:val="132"/>
        </w:trPr>
        <w:tc>
          <w:tcPr>
            <w:tcW w:w="0" w:type="auto"/>
            <w:vMerge/>
            <w:tcBorders>
              <w:top w:val="nil"/>
              <w:left w:val="nil"/>
              <w:bottom w:val="single" w:sz="6" w:space="0" w:color="C8C7C7"/>
              <w:right w:val="single" w:sz="6" w:space="0" w:color="C8C7C7"/>
            </w:tcBorders>
            <w:shd w:val="clear" w:color="auto" w:fill="ECECEC"/>
            <w:vAlign w:val="center"/>
          </w:tcPr>
          <w:p w14:paraId="63016235" w14:textId="77777777" w:rsidR="003F7EE7" w:rsidRDefault="003F7EE7">
            <w:pPr>
              <w:spacing w:after="0" w:line="240" w:lineRule="auto"/>
              <w:contextualSpacing/>
              <w:rPr>
                <w:rFonts w:ascii="Times New Roman" w:eastAsia="Times New Roman" w:hAnsi="Times New Roman" w:cs="Times New Roman"/>
                <w:lang w:eastAsia="ru-RU"/>
              </w:rPr>
            </w:pPr>
          </w:p>
        </w:tc>
        <w:tc>
          <w:tcPr>
            <w:tcW w:w="3046"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4721896F"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не более 400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6CA23CAA"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16</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26FE41B1"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80</w:t>
            </w:r>
          </w:p>
        </w:tc>
        <w:tc>
          <w:tcPr>
            <w:tcW w:w="1481" w:type="dxa"/>
            <w:vMerge/>
            <w:tcBorders>
              <w:top w:val="nil"/>
              <w:left w:val="nil"/>
              <w:bottom w:val="single" w:sz="6" w:space="0" w:color="C8C7C7"/>
              <w:right w:val="single" w:sz="6" w:space="0" w:color="C8C7C7"/>
            </w:tcBorders>
            <w:shd w:val="clear" w:color="auto" w:fill="ECECEC"/>
            <w:vAlign w:val="center"/>
          </w:tcPr>
          <w:p w14:paraId="032AE791" w14:textId="77777777" w:rsidR="003F7EE7" w:rsidRDefault="003F7EE7">
            <w:pPr>
              <w:spacing w:after="0" w:line="240" w:lineRule="auto"/>
              <w:contextualSpacing/>
              <w:rPr>
                <w:rFonts w:ascii="Times New Roman" w:eastAsia="Times New Roman" w:hAnsi="Times New Roman" w:cs="Times New Roman"/>
                <w:lang w:eastAsia="ru-RU"/>
              </w:rPr>
            </w:pPr>
          </w:p>
        </w:tc>
      </w:tr>
      <w:tr w:rsidR="003F7EE7" w14:paraId="37D4C9CA" w14:textId="77777777">
        <w:trPr>
          <w:trHeight w:val="132"/>
        </w:trPr>
        <w:tc>
          <w:tcPr>
            <w:tcW w:w="0" w:type="auto"/>
            <w:vMerge/>
            <w:tcBorders>
              <w:top w:val="nil"/>
              <w:left w:val="nil"/>
              <w:bottom w:val="single" w:sz="6" w:space="0" w:color="C8C7C7"/>
              <w:right w:val="single" w:sz="6" w:space="0" w:color="C8C7C7"/>
            </w:tcBorders>
            <w:shd w:val="clear" w:color="auto" w:fill="ECECEC"/>
            <w:vAlign w:val="center"/>
          </w:tcPr>
          <w:p w14:paraId="121DC1A2" w14:textId="77777777" w:rsidR="003F7EE7" w:rsidRDefault="003F7EE7">
            <w:pPr>
              <w:spacing w:after="0" w:line="240" w:lineRule="auto"/>
              <w:contextualSpacing/>
              <w:rPr>
                <w:rFonts w:ascii="Times New Roman" w:eastAsia="Times New Roman" w:hAnsi="Times New Roman" w:cs="Times New Roman"/>
                <w:lang w:eastAsia="ru-RU"/>
              </w:rPr>
            </w:pPr>
          </w:p>
        </w:tc>
        <w:tc>
          <w:tcPr>
            <w:tcW w:w="3046"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1A9A29EA"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более 400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2746A31E"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18</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5BEC76B6"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90</w:t>
            </w:r>
          </w:p>
        </w:tc>
        <w:tc>
          <w:tcPr>
            <w:tcW w:w="1481" w:type="dxa"/>
            <w:vMerge/>
            <w:tcBorders>
              <w:top w:val="nil"/>
              <w:left w:val="nil"/>
              <w:bottom w:val="single" w:sz="6" w:space="0" w:color="C8C7C7"/>
              <w:right w:val="single" w:sz="6" w:space="0" w:color="C8C7C7"/>
            </w:tcBorders>
            <w:shd w:val="clear" w:color="auto" w:fill="ECECEC"/>
            <w:vAlign w:val="center"/>
          </w:tcPr>
          <w:p w14:paraId="19930288" w14:textId="77777777" w:rsidR="003F7EE7" w:rsidRDefault="003F7EE7">
            <w:pPr>
              <w:spacing w:after="0" w:line="240" w:lineRule="auto"/>
              <w:contextualSpacing/>
              <w:rPr>
                <w:rFonts w:ascii="Times New Roman" w:eastAsia="Times New Roman" w:hAnsi="Times New Roman" w:cs="Times New Roman"/>
                <w:lang w:eastAsia="ru-RU"/>
              </w:rPr>
            </w:pPr>
          </w:p>
        </w:tc>
      </w:tr>
      <w:tr w:rsidR="003F7EE7" w14:paraId="6CE62203" w14:textId="77777777">
        <w:trPr>
          <w:trHeight w:val="252"/>
        </w:trPr>
        <w:tc>
          <w:tcPr>
            <w:tcW w:w="0" w:type="auto"/>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794E0E90"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5-9 классы</w:t>
            </w:r>
          </w:p>
        </w:tc>
        <w:tc>
          <w:tcPr>
            <w:tcW w:w="3046"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4291B5C1"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не более 200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6AF6884C"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0ED7CDFD"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не </w:t>
            </w:r>
            <w:proofErr w:type="spellStart"/>
            <w:r>
              <w:rPr>
                <w:rFonts w:ascii="Times New Roman" w:eastAsia="Times New Roman" w:hAnsi="Times New Roman" w:cs="Times New Roman"/>
                <w:lang w:eastAsia="ru-RU"/>
              </w:rPr>
              <w:t>регл</w:t>
            </w:r>
            <w:proofErr w:type="spellEnd"/>
            <w:r>
              <w:rPr>
                <w:rFonts w:ascii="Times New Roman" w:eastAsia="Times New Roman" w:hAnsi="Times New Roman" w:cs="Times New Roman"/>
                <w:lang w:eastAsia="ru-RU"/>
              </w:rPr>
              <w:t>.</w:t>
            </w:r>
          </w:p>
        </w:tc>
        <w:tc>
          <w:tcPr>
            <w:tcW w:w="1481"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0806187D"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все группы</w:t>
            </w:r>
          </w:p>
        </w:tc>
      </w:tr>
      <w:tr w:rsidR="003F7EE7" w14:paraId="2C3051E5" w14:textId="77777777">
        <w:trPr>
          <w:trHeight w:val="132"/>
        </w:trPr>
        <w:tc>
          <w:tcPr>
            <w:tcW w:w="0" w:type="auto"/>
            <w:vMerge/>
            <w:tcBorders>
              <w:top w:val="nil"/>
              <w:left w:val="nil"/>
              <w:bottom w:val="single" w:sz="6" w:space="0" w:color="C8C7C7"/>
              <w:right w:val="single" w:sz="6" w:space="0" w:color="C8C7C7"/>
            </w:tcBorders>
            <w:shd w:val="clear" w:color="auto" w:fill="ECECEC"/>
            <w:vAlign w:val="center"/>
          </w:tcPr>
          <w:p w14:paraId="53B3CC8B" w14:textId="77777777" w:rsidR="003F7EE7" w:rsidRDefault="003F7EE7">
            <w:pPr>
              <w:spacing w:after="0" w:line="240" w:lineRule="auto"/>
              <w:contextualSpacing/>
              <w:rPr>
                <w:rFonts w:ascii="Times New Roman" w:eastAsia="Times New Roman" w:hAnsi="Times New Roman" w:cs="Times New Roman"/>
                <w:lang w:eastAsia="ru-RU"/>
              </w:rPr>
            </w:pPr>
          </w:p>
        </w:tc>
        <w:tc>
          <w:tcPr>
            <w:tcW w:w="3046"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33BAC94A"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не более 400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1FC8D8BA"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14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772F1DED"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50</w:t>
            </w:r>
          </w:p>
        </w:tc>
        <w:tc>
          <w:tcPr>
            <w:tcW w:w="1481"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659BFC70"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все группы</w:t>
            </w:r>
          </w:p>
        </w:tc>
      </w:tr>
      <w:tr w:rsidR="003F7EE7" w14:paraId="50BA8C55" w14:textId="77777777">
        <w:trPr>
          <w:trHeight w:val="132"/>
        </w:trPr>
        <w:tc>
          <w:tcPr>
            <w:tcW w:w="0" w:type="auto"/>
            <w:vMerge/>
            <w:tcBorders>
              <w:top w:val="nil"/>
              <w:left w:val="nil"/>
              <w:bottom w:val="single" w:sz="6" w:space="0" w:color="C8C7C7"/>
              <w:right w:val="single" w:sz="6" w:space="0" w:color="C8C7C7"/>
            </w:tcBorders>
            <w:shd w:val="clear" w:color="auto" w:fill="ECECEC"/>
            <w:vAlign w:val="center"/>
          </w:tcPr>
          <w:p w14:paraId="54C285AC" w14:textId="77777777" w:rsidR="003F7EE7" w:rsidRDefault="003F7EE7">
            <w:pPr>
              <w:spacing w:after="0" w:line="240" w:lineRule="auto"/>
              <w:contextualSpacing/>
              <w:rPr>
                <w:rFonts w:ascii="Times New Roman" w:eastAsia="Times New Roman" w:hAnsi="Times New Roman" w:cs="Times New Roman"/>
                <w:lang w:eastAsia="ru-RU"/>
              </w:rPr>
            </w:pPr>
          </w:p>
        </w:tc>
        <w:tc>
          <w:tcPr>
            <w:tcW w:w="3046"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458EFC43"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более 400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19707BF2"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16</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0B4FB215"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80</w:t>
            </w:r>
          </w:p>
        </w:tc>
        <w:tc>
          <w:tcPr>
            <w:tcW w:w="1481"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0B6F87D4"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рубленные</w:t>
            </w:r>
          </w:p>
        </w:tc>
      </w:tr>
      <w:tr w:rsidR="003F7EE7" w14:paraId="0CE9B1A6" w14:textId="77777777">
        <w:trPr>
          <w:trHeight w:val="252"/>
        </w:trPr>
        <w:tc>
          <w:tcPr>
            <w:tcW w:w="0" w:type="auto"/>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1FA67B30"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10-11 классы</w:t>
            </w:r>
          </w:p>
        </w:tc>
        <w:tc>
          <w:tcPr>
            <w:tcW w:w="3046"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50D09FE7"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не более 200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6E9334FC"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2064A01C"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не </w:t>
            </w:r>
            <w:proofErr w:type="spellStart"/>
            <w:r>
              <w:rPr>
                <w:rFonts w:ascii="Times New Roman" w:eastAsia="Times New Roman" w:hAnsi="Times New Roman" w:cs="Times New Roman"/>
                <w:lang w:eastAsia="ru-RU"/>
              </w:rPr>
              <w:t>регл</w:t>
            </w:r>
            <w:proofErr w:type="spellEnd"/>
            <w:r>
              <w:rPr>
                <w:rFonts w:ascii="Times New Roman" w:eastAsia="Times New Roman" w:hAnsi="Times New Roman" w:cs="Times New Roman"/>
                <w:lang w:eastAsia="ru-RU"/>
              </w:rPr>
              <w:t>.</w:t>
            </w:r>
          </w:p>
        </w:tc>
        <w:tc>
          <w:tcPr>
            <w:tcW w:w="1481"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4F5F0FB0"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рубленные</w:t>
            </w:r>
          </w:p>
        </w:tc>
      </w:tr>
      <w:tr w:rsidR="003F7EE7" w14:paraId="69470220" w14:textId="77777777">
        <w:trPr>
          <w:trHeight w:val="132"/>
        </w:trPr>
        <w:tc>
          <w:tcPr>
            <w:tcW w:w="0" w:type="auto"/>
            <w:vMerge/>
            <w:tcBorders>
              <w:top w:val="nil"/>
              <w:left w:val="nil"/>
              <w:bottom w:val="single" w:sz="6" w:space="0" w:color="C8C7C7"/>
              <w:right w:val="single" w:sz="6" w:space="0" w:color="C8C7C7"/>
            </w:tcBorders>
            <w:shd w:val="clear" w:color="auto" w:fill="ECECEC"/>
            <w:vAlign w:val="center"/>
          </w:tcPr>
          <w:p w14:paraId="7C50F78E" w14:textId="77777777" w:rsidR="003F7EE7" w:rsidRDefault="003F7EE7">
            <w:pPr>
              <w:spacing w:after="0" w:line="240" w:lineRule="auto"/>
              <w:contextualSpacing/>
              <w:rPr>
                <w:rFonts w:ascii="Times New Roman" w:eastAsia="Times New Roman" w:hAnsi="Times New Roman" w:cs="Times New Roman"/>
                <w:lang w:eastAsia="ru-RU"/>
              </w:rPr>
            </w:pPr>
          </w:p>
        </w:tc>
        <w:tc>
          <w:tcPr>
            <w:tcW w:w="3046"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49360303"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не более 400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381E70D1"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02DADCE5"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50</w:t>
            </w:r>
          </w:p>
        </w:tc>
        <w:tc>
          <w:tcPr>
            <w:tcW w:w="1481"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2158DDF0"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все группы</w:t>
            </w:r>
          </w:p>
        </w:tc>
      </w:tr>
      <w:tr w:rsidR="003F7EE7" w14:paraId="46540DEF" w14:textId="77777777">
        <w:trPr>
          <w:trHeight w:val="132"/>
        </w:trPr>
        <w:tc>
          <w:tcPr>
            <w:tcW w:w="0" w:type="auto"/>
            <w:vMerge/>
            <w:tcBorders>
              <w:top w:val="nil"/>
              <w:left w:val="nil"/>
              <w:bottom w:val="single" w:sz="6" w:space="0" w:color="C8C7C7"/>
              <w:right w:val="single" w:sz="6" w:space="0" w:color="C8C7C7"/>
            </w:tcBorders>
            <w:shd w:val="clear" w:color="auto" w:fill="ECECEC"/>
            <w:vAlign w:val="center"/>
          </w:tcPr>
          <w:p w14:paraId="64297079" w14:textId="77777777" w:rsidR="003F7EE7" w:rsidRDefault="003F7EE7">
            <w:pPr>
              <w:spacing w:after="0" w:line="240" w:lineRule="auto"/>
              <w:contextualSpacing/>
              <w:rPr>
                <w:rFonts w:ascii="Times New Roman" w:eastAsia="Times New Roman" w:hAnsi="Times New Roman" w:cs="Times New Roman"/>
                <w:lang w:eastAsia="ru-RU"/>
              </w:rPr>
            </w:pPr>
          </w:p>
        </w:tc>
        <w:tc>
          <w:tcPr>
            <w:tcW w:w="3046"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24CCAC8C"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более 400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5B04417D"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14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4D512EF4"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80</w:t>
            </w:r>
          </w:p>
        </w:tc>
        <w:tc>
          <w:tcPr>
            <w:tcW w:w="1481"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tcPr>
          <w:p w14:paraId="3E83189D" w14:textId="77777777" w:rsidR="003F7EE7" w:rsidRDefault="008B15BA">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все группы</w:t>
            </w:r>
          </w:p>
        </w:tc>
      </w:tr>
    </w:tbl>
    <w:p w14:paraId="21A76DEE"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2.10. Для текстовой информации в электронном учебном издании не допускается применять:</w:t>
      </w:r>
    </w:p>
    <w:p w14:paraId="2F3110B7" w14:textId="77777777" w:rsidR="003F7EE7" w:rsidRDefault="008B15BA">
      <w:pPr>
        <w:numPr>
          <w:ilvl w:val="0"/>
          <w:numId w:val="5"/>
        </w:num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узкое начертание шрифта;</w:t>
      </w:r>
    </w:p>
    <w:p w14:paraId="085AFA60" w14:textId="77777777" w:rsidR="003F7EE7" w:rsidRDefault="008B15BA">
      <w:pPr>
        <w:numPr>
          <w:ilvl w:val="0"/>
          <w:numId w:val="5"/>
        </w:num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курсивное начертание шрифта (кроме выделений текста);</w:t>
      </w:r>
    </w:p>
    <w:p w14:paraId="2543E9B4" w14:textId="77777777" w:rsidR="003F7EE7" w:rsidRDefault="008B15BA">
      <w:pPr>
        <w:numPr>
          <w:ilvl w:val="0"/>
          <w:numId w:val="5"/>
        </w:num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более четырех цветов шрифта различных длин волн на одной электронной странице;</w:t>
      </w:r>
    </w:p>
    <w:p w14:paraId="3969540A" w14:textId="77777777" w:rsidR="003F7EE7" w:rsidRDefault="008B15BA">
      <w:pPr>
        <w:numPr>
          <w:ilvl w:val="0"/>
          <w:numId w:val="5"/>
        </w:num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красный фон электронной страницы.</w:t>
      </w:r>
    </w:p>
    <w:p w14:paraId="18C9DF93"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2.11. </w:t>
      </w:r>
      <w:r>
        <w:rPr>
          <w:rFonts w:ascii="Times New Roman" w:eastAsia="Times New Roman" w:hAnsi="Times New Roman" w:cs="Times New Roman"/>
          <w:b/>
          <w:lang w:eastAsia="ru-RU"/>
        </w:rPr>
        <w:t xml:space="preserve">Педагогические работники школы также ограничивают себя в пользовании средствами мобильной связи во время образовательной деятельности </w:t>
      </w:r>
      <w:r>
        <w:rPr>
          <w:rFonts w:ascii="Times New Roman" w:eastAsia="Times New Roman" w:hAnsi="Times New Roman" w:cs="Times New Roman"/>
          <w:lang w:eastAsia="ru-RU"/>
        </w:rPr>
        <w:t>(за исключением экстренных случаев).</w:t>
      </w:r>
    </w:p>
    <w:p w14:paraId="1392B903"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2.12. Педагогические работники могут использовать на уроке мобильные электронные устройства для входа в «Электронный журнал» класса.</w:t>
      </w:r>
    </w:p>
    <w:p w14:paraId="7ED05AD0"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2.13. Всем участникам образовательной деятельности необходимо пользоваться памяткой для обучающихся, родителей (законных представителей) и педагогических работников по профилактике неблагоприятных для здоровья и обучения детей эффектов от воздействия устройств мобильной связи (см. Приложение 3).</w:t>
      </w:r>
    </w:p>
    <w:p w14:paraId="1A38DCA5"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2.14. Все вопросы, возникающие между участниками образовательной деятельности в отношении соблюдения Положения разрешаются путем переговоров с участием представителей администрации образовательной организации, директора школы и Комиссии по урегулированию споров в школе.</w:t>
      </w:r>
    </w:p>
    <w:p w14:paraId="12755BD1" w14:textId="77777777" w:rsidR="003F7EE7" w:rsidRDefault="008B15BA">
      <w:pPr>
        <w:shd w:val="clear" w:color="auto" w:fill="FFFFFF"/>
        <w:spacing w:after="0" w:line="240" w:lineRule="auto"/>
        <w:ind w:left="-567"/>
        <w:contextualSpacing/>
        <w:jc w:val="both"/>
        <w:textAlignment w:val="baseline"/>
        <w:outlineLvl w:val="2"/>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 Права и обязанности обучающихся (пользователей) мобильной связи</w:t>
      </w:r>
    </w:p>
    <w:p w14:paraId="3B502B68" w14:textId="77777777" w:rsidR="003F7EE7" w:rsidRDefault="008B15BA">
      <w:pPr>
        <w:shd w:val="clear" w:color="auto" w:fill="FFFFFF"/>
        <w:spacing w:after="0" w:line="240" w:lineRule="auto"/>
        <w:ind w:left="-567"/>
        <w:contextualSpacing/>
        <w:jc w:val="both"/>
        <w:textAlignment w:val="baseline"/>
        <w:outlineLvl w:val="2"/>
        <w:rPr>
          <w:rFonts w:ascii="Times New Roman" w:eastAsia="Times New Roman" w:hAnsi="Times New Roman" w:cs="Times New Roman"/>
          <w:lang w:eastAsia="ru-RU"/>
        </w:rPr>
      </w:pPr>
      <w:r>
        <w:rPr>
          <w:rFonts w:ascii="Times New Roman" w:eastAsia="Times New Roman" w:hAnsi="Times New Roman" w:cs="Times New Roman"/>
          <w:bCs/>
          <w:lang w:eastAsia="ru-RU"/>
        </w:rPr>
        <w:t>3.1. Пользователи мобильной связи в школе имеют право:</w:t>
      </w:r>
    </w:p>
    <w:p w14:paraId="0D9DFD64" w14:textId="77777777" w:rsidR="003F7EE7" w:rsidRDefault="008B15BA">
      <w:pPr>
        <w:numPr>
          <w:ilvl w:val="0"/>
          <w:numId w:val="6"/>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осуществлять и принимать звонки;</w:t>
      </w:r>
    </w:p>
    <w:p w14:paraId="010E992F" w14:textId="77777777" w:rsidR="003F7EE7" w:rsidRDefault="008B15BA">
      <w:pPr>
        <w:numPr>
          <w:ilvl w:val="0"/>
          <w:numId w:val="6"/>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звонить и оправлять смс-уведомления только с целью оперативной связи обучающегося со своими родителями (законными представителями), с экстренными службами (пожарная служба, скорая медицинская помощь);</w:t>
      </w:r>
    </w:p>
    <w:p w14:paraId="281747DD" w14:textId="77777777" w:rsidR="003F7EE7" w:rsidRDefault="008B15BA">
      <w:pPr>
        <w:numPr>
          <w:ilvl w:val="0"/>
          <w:numId w:val="6"/>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прослушивать аудиозаписи с использованием наушников;</w:t>
      </w:r>
    </w:p>
    <w:p w14:paraId="202CAE13" w14:textId="77777777" w:rsidR="003F7EE7" w:rsidRDefault="008B15BA">
      <w:pPr>
        <w:numPr>
          <w:ilvl w:val="0"/>
          <w:numId w:val="6"/>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играть в мобильном устройстве;</w:t>
      </w:r>
    </w:p>
    <w:p w14:paraId="6D1EC423" w14:textId="77777777" w:rsidR="003F7EE7" w:rsidRDefault="008B15BA">
      <w:pPr>
        <w:numPr>
          <w:ilvl w:val="0"/>
          <w:numId w:val="6"/>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вести фото- и </w:t>
      </w:r>
      <w:proofErr w:type="gramStart"/>
      <w:r>
        <w:rPr>
          <w:rFonts w:ascii="Times New Roman" w:eastAsia="Times New Roman" w:hAnsi="Times New Roman" w:cs="Times New Roman"/>
          <w:lang w:eastAsia="ru-RU"/>
        </w:rPr>
        <w:t>видео-съемку</w:t>
      </w:r>
      <w:proofErr w:type="gramEnd"/>
      <w:r>
        <w:rPr>
          <w:rFonts w:ascii="Times New Roman" w:eastAsia="Times New Roman" w:hAnsi="Times New Roman" w:cs="Times New Roman"/>
          <w:lang w:eastAsia="ru-RU"/>
        </w:rPr>
        <w:t xml:space="preserve"> лиц, находящихся в образовательной организации с их согласия.</w:t>
      </w:r>
    </w:p>
    <w:p w14:paraId="505761DF"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3.2. В соответствии с Конституцией Российской Федерации обучающиеся должны знать о том, что сбор, хранение, использование и распространение информации о личной жизни лица без его согласия запрещено, а также осуществление прав и свобод человека и гражданина не должно нарушать права и свободы других лиц.</w:t>
      </w:r>
    </w:p>
    <w:p w14:paraId="43528081"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3.3. В целях обеспечения сохранности средств мобильной связи обучающийся обязан не оставлять их без присмотра.</w:t>
      </w:r>
    </w:p>
    <w:p w14:paraId="4F189C32" w14:textId="77777777" w:rsidR="003F7EE7" w:rsidRDefault="008B15BA">
      <w:pPr>
        <w:shd w:val="clear" w:color="auto" w:fill="FFFFFF"/>
        <w:spacing w:after="0" w:line="240" w:lineRule="auto"/>
        <w:ind w:left="-567"/>
        <w:contextualSpacing/>
        <w:jc w:val="both"/>
        <w:textAlignment w:val="baseline"/>
        <w:outlineLvl w:val="2"/>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 Ответственность пользователей мобильной связи</w:t>
      </w:r>
    </w:p>
    <w:p w14:paraId="7E2D0101" w14:textId="77777777" w:rsidR="003F7EE7" w:rsidRDefault="008B15BA">
      <w:pPr>
        <w:shd w:val="clear" w:color="auto" w:fill="FFFFFF"/>
        <w:spacing w:after="0" w:line="240" w:lineRule="auto"/>
        <w:ind w:left="-567"/>
        <w:contextualSpacing/>
        <w:jc w:val="both"/>
        <w:textAlignment w:val="baseline"/>
        <w:outlineLvl w:val="2"/>
        <w:rPr>
          <w:rFonts w:ascii="Times New Roman" w:eastAsia="Times New Roman" w:hAnsi="Times New Roman" w:cs="Times New Roman"/>
          <w:bCs/>
          <w:lang w:eastAsia="ru-RU"/>
        </w:rPr>
      </w:pPr>
      <w:r>
        <w:rPr>
          <w:rFonts w:ascii="Times New Roman" w:eastAsia="Times New Roman" w:hAnsi="Times New Roman" w:cs="Times New Roman"/>
          <w:bCs/>
          <w:lang w:eastAsia="ru-RU"/>
        </w:rPr>
        <w:t>4.1. В результате нарушения настоящего Положения обучающимися предусматривается применение дисциплинарной ответственности согласно Федеральному закону № 273-ФЗ «Об образовании в Российской Федерации»:</w:t>
      </w:r>
    </w:p>
    <w:p w14:paraId="1F8C7136" w14:textId="77777777" w:rsidR="003F7EE7" w:rsidRDefault="008B15BA">
      <w:pPr>
        <w:numPr>
          <w:ilvl w:val="0"/>
          <w:numId w:val="7"/>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за однократное нарушение – преподаватель объявляет дисциплинарное взыскание в виде замечания с правом внесения в электронный дневник обучающегося с написанием объяснительной;</w:t>
      </w:r>
    </w:p>
    <w:p w14:paraId="69DFE32E" w14:textId="77777777" w:rsidR="003F7EE7" w:rsidRDefault="008B15BA">
      <w:pPr>
        <w:numPr>
          <w:ilvl w:val="0"/>
          <w:numId w:val="7"/>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за неоднократное – в виде докладной записки на имя заместителя директора школы, проводится разъяснительная беседа с обучающимися в присутствии родителей (законных представителей) о рисках здоровью от воздействия электромагнитного излучения, генерируемого устройствами мобильной связи, о возможных негативных последствиях и эффективности образовательной деятельности при неупорядоченном использовании устройств мобильной связи во время занятий.</w:t>
      </w:r>
    </w:p>
    <w:p w14:paraId="4D1B4F40"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4.2. За нарушение данного Положения педагогические работники также несут ответственность в соответствии с действующим законодательством и локальными актами организации, осуществляющей образовательную деятельность.</w:t>
      </w:r>
    </w:p>
    <w:p w14:paraId="2BBC278A" w14:textId="77777777" w:rsidR="003F7EE7" w:rsidRDefault="008B15BA">
      <w:pPr>
        <w:shd w:val="clear" w:color="auto" w:fill="FFFFFF"/>
        <w:spacing w:after="0" w:line="240" w:lineRule="auto"/>
        <w:ind w:left="-567"/>
        <w:contextualSpacing/>
        <w:jc w:val="both"/>
        <w:textAlignment w:val="baseline"/>
        <w:outlineLvl w:val="2"/>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 Заключительные положения</w:t>
      </w:r>
    </w:p>
    <w:p w14:paraId="6C459213"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5.1. Настоящее </w:t>
      </w:r>
      <w:r>
        <w:rPr>
          <w:rFonts w:ascii="Times New Roman" w:eastAsia="Times New Roman" w:hAnsi="Times New Roman" w:cs="Times New Roman"/>
          <w:iCs/>
          <w:lang w:eastAsia="ru-RU"/>
        </w:rPr>
        <w:t>Положение об использовании мобильных телефонов и других средств коммуникации в общеобразовательной организации</w:t>
      </w:r>
      <w:r>
        <w:rPr>
          <w:rFonts w:ascii="Times New Roman" w:eastAsia="Times New Roman" w:hAnsi="Times New Roman" w:cs="Times New Roman"/>
          <w:lang w:eastAsia="ru-RU"/>
        </w:rPr>
        <w:t> является локальным нормативным актом школы, принимается на Педагогическом совете и утверждаются (вводится в действие) приказом директора организации, осуществляющей образовательную деятельность.</w:t>
      </w:r>
    </w:p>
    <w:p w14:paraId="4401E4E7"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17B75174"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5.3. Положение об использовании мобильных телефонов и других средств коммуникации принимается на неопределенный срок. Изменения и дополнения к Положению принимаются в порядке, предусмотренном п.5.1. настоящего Положения.</w:t>
      </w:r>
    </w:p>
    <w:p w14:paraId="6EBC9951"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5452B1E2" w14:textId="77777777" w:rsidR="003F7EE7" w:rsidRDefault="008B15BA">
      <w:pPr>
        <w:shd w:val="clear" w:color="auto" w:fill="FFFFFF"/>
        <w:spacing w:after="0" w:line="240" w:lineRule="auto"/>
        <w:ind w:left="-567"/>
        <w:contextualSpacing/>
        <w:jc w:val="both"/>
        <w:textAlignment w:val="baseline"/>
        <w:rPr>
          <w:rFonts w:ascii="Times New Roman" w:eastAsia="Times New Roman" w:hAnsi="Times New Roman" w:cs="Times New Roman"/>
          <w:lang w:eastAsia="ru-RU"/>
        </w:rPr>
      </w:pPr>
      <w:r>
        <w:rPr>
          <w:rFonts w:ascii="Times New Roman" w:eastAsia="Times New Roman" w:hAnsi="Times New Roman" w:cs="Times New Roman"/>
          <w:noProof/>
          <w:lang w:eastAsia="ru-RU"/>
        </w:rPr>
        <w:lastRenderedPageBreak/>
        <w:drawing>
          <wp:inline distT="0" distB="0" distL="0" distR="0" wp14:anchorId="3D7705FF" wp14:editId="1A2DD664">
            <wp:extent cx="6283325" cy="6918325"/>
            <wp:effectExtent l="0" t="0" r="3175" b="0"/>
            <wp:docPr id="3" name="Рисунок 3" descr="Лист ознакомления обучающихся с Положением об использовании мобильных телефонов и других средств коммуникации в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Лист ознакомления обучающихся с Положением об использовании мобильных телефонов и других средств коммуникации в школе"/>
                    <pic:cNvPicPr>
                      <a:picLocks noChangeAspect="1" noChangeArrowheads="1"/>
                    </pic:cNvPicPr>
                  </pic:nvPicPr>
                  <pic:blipFill>
                    <a:blip r:embed="rId8">
                      <a:extLst>
                        <a:ext uri="{28A0092B-C50C-407E-A947-70E740481C1C}">
                          <a14:useLocalDpi xmlns:a14="http://schemas.microsoft.com/office/drawing/2010/main" val="0"/>
                        </a:ext>
                      </a:extLst>
                    </a:blip>
                    <a:srcRect l="10779" t="6096" r="5317" b="28580"/>
                    <a:stretch>
                      <a:fillRect/>
                    </a:stretch>
                  </pic:blipFill>
                  <pic:spPr>
                    <a:xfrm>
                      <a:off x="0" y="0"/>
                      <a:ext cx="6300778" cy="6937092"/>
                    </a:xfrm>
                    <a:prstGeom prst="rect">
                      <a:avLst/>
                    </a:prstGeom>
                    <a:noFill/>
                    <a:ln>
                      <a:noFill/>
                    </a:ln>
                  </pic:spPr>
                </pic:pic>
              </a:graphicData>
            </a:graphic>
          </wp:inline>
        </w:drawing>
      </w:r>
      <w:r>
        <w:rPr>
          <w:rFonts w:ascii="Times New Roman" w:eastAsia="Times New Roman" w:hAnsi="Times New Roman" w:cs="Times New Roman"/>
          <w:lang w:eastAsia="ru-RU"/>
        </w:rPr>
        <w:br/>
      </w:r>
      <w:r>
        <w:rPr>
          <w:rFonts w:ascii="Times New Roman" w:eastAsia="Times New Roman" w:hAnsi="Times New Roman" w:cs="Times New Roman"/>
          <w:noProof/>
          <w:lang w:eastAsia="ru-RU"/>
        </w:rPr>
        <w:lastRenderedPageBreak/>
        <w:drawing>
          <wp:inline distT="0" distB="0" distL="0" distR="0" wp14:anchorId="6B866A21" wp14:editId="1EA26FD9">
            <wp:extent cx="6291580" cy="6700520"/>
            <wp:effectExtent l="0" t="0" r="0" b="5080"/>
            <wp:docPr id="2" name="Рисунок 2" descr="Лист ознакомления родителей (законных представителей) с Положением об использовании мобильных телефонов и других средств коммуникации в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Лист ознакомления родителей (законных представителей) с Положением об использовании мобильных телефонов и других средств коммуникации в школе"/>
                    <pic:cNvPicPr>
                      <a:picLocks noChangeAspect="1" noChangeArrowheads="1"/>
                    </pic:cNvPicPr>
                  </pic:nvPicPr>
                  <pic:blipFill>
                    <a:blip r:embed="rId9">
                      <a:extLst>
                        <a:ext uri="{28A0092B-C50C-407E-A947-70E740481C1C}">
                          <a14:useLocalDpi xmlns:a14="http://schemas.microsoft.com/office/drawing/2010/main" val="0"/>
                        </a:ext>
                      </a:extLst>
                    </a:blip>
                    <a:srcRect l="10165" t="6290" r="3812" b="28927"/>
                    <a:stretch>
                      <a:fillRect/>
                    </a:stretch>
                  </pic:blipFill>
                  <pic:spPr>
                    <a:xfrm>
                      <a:off x="0" y="0"/>
                      <a:ext cx="6290249" cy="6699069"/>
                    </a:xfrm>
                    <a:prstGeom prst="rect">
                      <a:avLst/>
                    </a:prstGeom>
                    <a:noFill/>
                    <a:ln>
                      <a:noFill/>
                    </a:ln>
                  </pic:spPr>
                </pic:pic>
              </a:graphicData>
            </a:graphic>
          </wp:inline>
        </w:drawing>
      </w:r>
      <w:r>
        <w:rPr>
          <w:rFonts w:ascii="Times New Roman" w:eastAsia="Times New Roman" w:hAnsi="Times New Roman" w:cs="Times New Roman"/>
          <w:lang w:eastAsia="ru-RU"/>
        </w:rPr>
        <w:br/>
      </w:r>
      <w:r>
        <w:rPr>
          <w:rFonts w:ascii="Times New Roman" w:eastAsia="Times New Roman" w:hAnsi="Times New Roman" w:cs="Times New Roman"/>
          <w:noProof/>
          <w:lang w:eastAsia="ru-RU"/>
        </w:rPr>
        <w:lastRenderedPageBreak/>
        <w:drawing>
          <wp:inline distT="0" distB="0" distL="0" distR="0" wp14:anchorId="58A9950C" wp14:editId="7CC7D68E">
            <wp:extent cx="6334125" cy="6385560"/>
            <wp:effectExtent l="0" t="0" r="0" b="0"/>
            <wp:docPr id="1" name="Рисунок 1" descr="Памятка для обучающихся, родителей и педагогических работников по профилактике неблагоприятных для здоровья и обучения детей эффектов от воздействия устрой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Памятка для обучающихся, родителей и педагогических работников по профилактике неблагоприятных для здоровья и обучения детей эффектов от воздействия устройств"/>
                    <pic:cNvPicPr>
                      <a:picLocks noChangeAspect="1" noChangeArrowheads="1"/>
                    </pic:cNvPicPr>
                  </pic:nvPicPr>
                  <pic:blipFill>
                    <a:blip r:embed="rId10">
                      <a:extLst>
                        <a:ext uri="{28A0092B-C50C-407E-A947-70E740481C1C}">
                          <a14:useLocalDpi xmlns:a14="http://schemas.microsoft.com/office/drawing/2010/main" val="0"/>
                        </a:ext>
                      </a:extLst>
                    </a:blip>
                    <a:srcRect l="9217" t="5235" r="5121" b="33696"/>
                    <a:stretch>
                      <a:fillRect/>
                    </a:stretch>
                  </pic:blipFill>
                  <pic:spPr>
                    <a:xfrm>
                      <a:off x="0" y="0"/>
                      <a:ext cx="6346860" cy="6398630"/>
                    </a:xfrm>
                    <a:prstGeom prst="rect">
                      <a:avLst/>
                    </a:prstGeom>
                    <a:noFill/>
                    <a:ln>
                      <a:noFill/>
                    </a:ln>
                  </pic:spPr>
                </pic:pic>
              </a:graphicData>
            </a:graphic>
          </wp:inline>
        </w:drawing>
      </w:r>
    </w:p>
    <w:p w14:paraId="037F15E1" w14:textId="77777777" w:rsidR="003F7EE7" w:rsidRDefault="003F7EE7">
      <w:pPr>
        <w:spacing w:after="0" w:line="240" w:lineRule="auto"/>
        <w:ind w:left="-567"/>
        <w:contextualSpacing/>
        <w:rPr>
          <w:rFonts w:ascii="Times New Roman" w:hAnsi="Times New Roman" w:cs="Times New Roman"/>
        </w:rPr>
      </w:pPr>
    </w:p>
    <w:sectPr w:rsidR="003F7EE7">
      <w:footerReference w:type="default" r:id="rId11"/>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83C7C" w14:textId="77777777" w:rsidR="00DF7C36" w:rsidRDefault="00DF7C36">
      <w:pPr>
        <w:spacing w:line="240" w:lineRule="auto"/>
      </w:pPr>
      <w:r>
        <w:separator/>
      </w:r>
    </w:p>
  </w:endnote>
  <w:endnote w:type="continuationSeparator" w:id="0">
    <w:p w14:paraId="7558E1C2" w14:textId="77777777" w:rsidR="00DF7C36" w:rsidRDefault="00DF7C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4392895"/>
      <w:docPartObj>
        <w:docPartGallery w:val="AutoText"/>
      </w:docPartObj>
    </w:sdtPr>
    <w:sdtEndPr/>
    <w:sdtContent>
      <w:p w14:paraId="7ABAB4D9" w14:textId="77777777" w:rsidR="003F7EE7" w:rsidRDefault="008B15BA">
        <w:pPr>
          <w:pStyle w:val="aa"/>
          <w:jc w:val="right"/>
        </w:pPr>
        <w:r>
          <w:fldChar w:fldCharType="begin"/>
        </w:r>
        <w:r>
          <w:instrText>PAGE   \* MERGEFORMAT</w:instrText>
        </w:r>
        <w:r>
          <w:fldChar w:fldCharType="separate"/>
        </w:r>
        <w:r>
          <w:t>7</w:t>
        </w:r>
        <w:r>
          <w:fldChar w:fldCharType="end"/>
        </w:r>
      </w:p>
    </w:sdtContent>
  </w:sdt>
  <w:p w14:paraId="67B8E403" w14:textId="77777777" w:rsidR="003F7EE7" w:rsidRDefault="003F7EE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8B109" w14:textId="77777777" w:rsidR="00DF7C36" w:rsidRDefault="00DF7C36">
      <w:pPr>
        <w:spacing w:after="0"/>
      </w:pPr>
      <w:r>
        <w:separator/>
      </w:r>
    </w:p>
  </w:footnote>
  <w:footnote w:type="continuationSeparator" w:id="0">
    <w:p w14:paraId="71389551" w14:textId="77777777" w:rsidR="00DF7C36" w:rsidRDefault="00DF7C3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5654E"/>
    <w:multiLevelType w:val="multilevel"/>
    <w:tmpl w:val="35D5654E"/>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 w15:restartNumberingAfterBreak="0">
    <w:nsid w:val="4D7A133C"/>
    <w:multiLevelType w:val="multilevel"/>
    <w:tmpl w:val="4D7A133C"/>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2" w15:restartNumberingAfterBreak="0">
    <w:nsid w:val="4DB42888"/>
    <w:multiLevelType w:val="multilevel"/>
    <w:tmpl w:val="4DB42888"/>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3" w15:restartNumberingAfterBreak="0">
    <w:nsid w:val="56781097"/>
    <w:multiLevelType w:val="multilevel"/>
    <w:tmpl w:val="5678109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1B35E8E"/>
    <w:multiLevelType w:val="multilevel"/>
    <w:tmpl w:val="61B35E8E"/>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5" w15:restartNumberingAfterBreak="0">
    <w:nsid w:val="75685AC0"/>
    <w:multiLevelType w:val="multilevel"/>
    <w:tmpl w:val="75685AC0"/>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6" w15:restartNumberingAfterBreak="0">
    <w:nsid w:val="76E73B99"/>
    <w:multiLevelType w:val="multilevel"/>
    <w:tmpl w:val="76E73B99"/>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num w:numId="1">
    <w:abstractNumId w:val="3"/>
  </w:num>
  <w:num w:numId="2">
    <w:abstractNumId w:val="2"/>
  </w:num>
  <w:num w:numId="3">
    <w:abstractNumId w:val="4"/>
  </w:num>
  <w:num w:numId="4">
    <w:abstractNumId w:val="6"/>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06B2"/>
    <w:rsid w:val="001B47DE"/>
    <w:rsid w:val="002506B2"/>
    <w:rsid w:val="003F7EE7"/>
    <w:rsid w:val="00495C3F"/>
    <w:rsid w:val="0060454E"/>
    <w:rsid w:val="00697D78"/>
    <w:rsid w:val="007104B1"/>
    <w:rsid w:val="007212AC"/>
    <w:rsid w:val="00733C1E"/>
    <w:rsid w:val="007E4DFD"/>
    <w:rsid w:val="0088052F"/>
    <w:rsid w:val="008B15BA"/>
    <w:rsid w:val="00AE4EC4"/>
    <w:rsid w:val="00AF7707"/>
    <w:rsid w:val="00BF3CC6"/>
    <w:rsid w:val="00D73395"/>
    <w:rsid w:val="00DA3E35"/>
    <w:rsid w:val="00DB12BD"/>
    <w:rsid w:val="00DF7C36"/>
    <w:rsid w:val="00E0695D"/>
    <w:rsid w:val="00F02C1D"/>
    <w:rsid w:val="197C242E"/>
    <w:rsid w:val="29BF12D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4D065"/>
  <w15:docId w15:val="{53F56D5A-BD5D-4D93-BC28-986109710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BF3CC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semiHidden/>
    <w:unhideWhenUsed/>
    <w:rPr>
      <w:color w:val="0000FF"/>
      <w:u w:val="single"/>
    </w:rPr>
  </w:style>
  <w:style w:type="character" w:styleId="a5">
    <w:name w:val="Strong"/>
    <w:basedOn w:val="a0"/>
    <w:uiPriority w:val="22"/>
    <w:qFormat/>
    <w:rPr>
      <w:b/>
      <w:bCs/>
    </w:rPr>
  </w:style>
  <w:style w:type="paragraph" w:styleId="a6">
    <w:name w:val="Balloon Text"/>
    <w:basedOn w:val="a"/>
    <w:link w:val="a7"/>
    <w:uiPriority w:val="99"/>
    <w:semiHidden/>
    <w:unhideWhenUsed/>
    <w:qFormat/>
    <w:pPr>
      <w:spacing w:after="0" w:line="240" w:lineRule="auto"/>
    </w:pPr>
    <w:rPr>
      <w:rFonts w:ascii="Tahoma" w:hAnsi="Tahoma" w:cs="Tahoma"/>
      <w:sz w:val="16"/>
      <w:szCs w:val="16"/>
    </w:rPr>
  </w:style>
  <w:style w:type="paragraph" w:styleId="a8">
    <w:name w:val="header"/>
    <w:basedOn w:val="a"/>
    <w:link w:val="a9"/>
    <w:uiPriority w:val="99"/>
    <w:unhideWhenUsed/>
    <w:pPr>
      <w:tabs>
        <w:tab w:val="center" w:pos="4677"/>
        <w:tab w:val="right" w:pos="9355"/>
      </w:tabs>
      <w:spacing w:after="0" w:line="240" w:lineRule="auto"/>
    </w:pPr>
  </w:style>
  <w:style w:type="paragraph" w:styleId="aa">
    <w:name w:val="footer"/>
    <w:basedOn w:val="a"/>
    <w:link w:val="ab"/>
    <w:uiPriority w:val="99"/>
    <w:unhideWhenUsed/>
    <w:pPr>
      <w:tabs>
        <w:tab w:val="center" w:pos="4677"/>
        <w:tab w:val="right" w:pos="9355"/>
      </w:tabs>
      <w:spacing w:after="0" w:line="240" w:lineRule="auto"/>
    </w:pPr>
  </w:style>
  <w:style w:type="paragraph" w:styleId="ac">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qFormat/>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Pr>
      <w:rFonts w:ascii="Times New Roman" w:eastAsia="Times New Roman" w:hAnsi="Times New Roman" w:cs="Times New Roman"/>
      <w:b/>
      <w:bCs/>
      <w:sz w:val="27"/>
      <w:szCs w:val="27"/>
      <w:lang w:eastAsia="ru-RU"/>
    </w:rPr>
  </w:style>
  <w:style w:type="character" w:customStyle="1" w:styleId="text-download">
    <w:name w:val="text-download"/>
    <w:basedOn w:val="a0"/>
    <w:qFormat/>
  </w:style>
  <w:style w:type="character" w:customStyle="1" w:styleId="a7">
    <w:name w:val="Текст выноски Знак"/>
    <w:basedOn w:val="a0"/>
    <w:link w:val="a6"/>
    <w:uiPriority w:val="99"/>
    <w:semiHidden/>
    <w:rPr>
      <w:rFonts w:ascii="Tahoma" w:hAnsi="Tahoma" w:cs="Tahoma"/>
      <w:sz w:val="16"/>
      <w:szCs w:val="16"/>
    </w:rPr>
  </w:style>
  <w:style w:type="paragraph" w:styleId="ad">
    <w:name w:val="Intense Quote"/>
    <w:basedOn w:val="a"/>
    <w:next w:val="a"/>
    <w:link w:val="ae"/>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qFormat/>
    <w:rPr>
      <w:b/>
      <w:bCs/>
      <w:i/>
      <w:iCs/>
      <w:color w:val="4F81BD" w:themeColor="accent1"/>
    </w:rPr>
  </w:style>
  <w:style w:type="paragraph" w:styleId="af">
    <w:name w:val="List Paragraph"/>
    <w:basedOn w:val="a"/>
    <w:uiPriority w:val="34"/>
    <w:qFormat/>
    <w:pPr>
      <w:ind w:left="720"/>
      <w:contextualSpacing/>
    </w:pPr>
  </w:style>
  <w:style w:type="paragraph" w:styleId="af0">
    <w:name w:val="No Spacing"/>
    <w:uiPriority w:val="1"/>
    <w:qFormat/>
    <w:rPr>
      <w:rFonts w:ascii="Calibri" w:eastAsia="Calibri" w:hAnsi="Calibri" w:cs="Times New Roman"/>
      <w:sz w:val="22"/>
      <w:szCs w:val="22"/>
      <w:lang w:eastAsia="en-US"/>
    </w:rPr>
  </w:style>
  <w:style w:type="character" w:customStyle="1" w:styleId="a9">
    <w:name w:val="Верхний колонтитул Знак"/>
    <w:basedOn w:val="a0"/>
    <w:link w:val="a8"/>
    <w:uiPriority w:val="99"/>
    <w:rPr>
      <w:sz w:val="22"/>
      <w:szCs w:val="22"/>
      <w:lang w:eastAsia="en-US"/>
    </w:rPr>
  </w:style>
  <w:style w:type="character" w:customStyle="1" w:styleId="ab">
    <w:name w:val="Нижний колонтитул Знак"/>
    <w:basedOn w:val="a0"/>
    <w:link w:val="aa"/>
    <w:uiPriority w:val="99"/>
    <w:rPr>
      <w:sz w:val="22"/>
      <w:szCs w:val="22"/>
      <w:lang w:eastAsia="en-US"/>
    </w:rPr>
  </w:style>
  <w:style w:type="character" w:customStyle="1" w:styleId="10">
    <w:name w:val="Заголовок 1 Знак"/>
    <w:basedOn w:val="a0"/>
    <w:link w:val="1"/>
    <w:uiPriority w:val="9"/>
    <w:rsid w:val="00BF3CC6"/>
    <w:rPr>
      <w:rFonts w:asciiTheme="majorHAnsi" w:eastAsiaTheme="majorEastAsia" w:hAnsiTheme="majorHAnsi" w:cstheme="majorBidi"/>
      <w:color w:val="365F91" w:themeColor="accent1" w:themeShade="BF"/>
      <w:sz w:val="32"/>
      <w:szCs w:val="32"/>
      <w:lang w:eastAsia="en-US"/>
    </w:rPr>
  </w:style>
  <w:style w:type="paragraph" w:customStyle="1" w:styleId="11">
    <w:name w:val="Без интервала1"/>
    <w:rsid w:val="00D73395"/>
    <w:pPr>
      <w:adjustRightInd w:val="0"/>
      <w:spacing w:before="100" w:beforeAutospacing="1" w:after="100" w:afterAutospacing="1"/>
    </w:pPr>
    <w:rPr>
      <w:rFonts w:ascii="Calibri" w:eastAsia="Times New Roman" w:hAnsi="Calibri"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626029">
      <w:bodyDiv w:val="1"/>
      <w:marLeft w:val="0"/>
      <w:marRight w:val="0"/>
      <w:marTop w:val="0"/>
      <w:marBottom w:val="0"/>
      <w:divBdr>
        <w:top w:val="none" w:sz="0" w:space="0" w:color="auto"/>
        <w:left w:val="none" w:sz="0" w:space="0" w:color="auto"/>
        <w:bottom w:val="none" w:sz="0" w:space="0" w:color="auto"/>
        <w:right w:val="none" w:sz="0" w:space="0" w:color="auto"/>
      </w:divBdr>
    </w:div>
    <w:div w:id="17836444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7</Pages>
  <Words>2113</Words>
  <Characters>12048</Characters>
  <Application>Microsoft Office Word</Application>
  <DocSecurity>0</DocSecurity>
  <Lines>100</Lines>
  <Paragraphs>28</Paragraphs>
  <ScaleCrop>false</ScaleCrop>
  <Company/>
  <LinksUpToDate>false</LinksUpToDate>
  <CharactersWithSpaces>14133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Люзия</cp:lastModifiedBy>
  <cp:revision>15</cp:revision>
  <cp:lastPrinted>2026-01-23T05:29:00Z</cp:lastPrinted>
  <dcterms:created xsi:type="dcterms:W3CDTF">2024-09-06T07:08:00Z</dcterms:created>
  <dcterms:modified xsi:type="dcterms:W3CDTF">2026-01-23T15:00:00Z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7E702014C7C549E0B17902FD56F43F16_13</vt:lpwstr>
  </property>
</Properties>
</file>